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C5D7" w14:textId="6F863457" w:rsidR="00E13E44" w:rsidRPr="000E69CC" w:rsidRDefault="000E69CC" w:rsidP="008F607C">
      <w:pPr>
        <w:pStyle w:val="Rientrocorpodeltesto2"/>
        <w:spacing w:after="0" w:line="276" w:lineRule="auto"/>
        <w:ind w:left="284"/>
        <w:jc w:val="center"/>
        <w:rPr>
          <w:rFonts w:ascii="Times" w:hAnsi="Times"/>
          <w:b/>
          <w:bCs/>
          <w:smallCaps/>
          <w:lang w:val="it-IT"/>
        </w:rPr>
      </w:pPr>
      <w:r w:rsidRPr="00434B29">
        <w:rPr>
          <w:b/>
          <w:bCs/>
          <w:smallCaps/>
          <w:noProof/>
          <w:sz w:val="22"/>
          <w:szCs w:val="22"/>
          <w:lang w:val="it-IT"/>
        </w:rPr>
        <mc:AlternateContent>
          <mc:Choice Requires="wps">
            <w:drawing>
              <wp:anchor distT="0" distB="0" distL="114300" distR="114300" simplePos="0" relativeHeight="251659264" behindDoc="0" locked="1" layoutInCell="0" allowOverlap="0" wp14:anchorId="0A92E545" wp14:editId="40723EB0">
                <wp:simplePos x="0" y="0"/>
                <wp:positionH relativeFrom="column">
                  <wp:posOffset>1742440</wp:posOffset>
                </wp:positionH>
                <wp:positionV relativeFrom="page">
                  <wp:posOffset>1343025</wp:posOffset>
                </wp:positionV>
                <wp:extent cx="2333625" cy="528955"/>
                <wp:effectExtent l="0" t="0" r="28575" b="29845"/>
                <wp:wrapThrough wrapText="bothSides">
                  <wp:wrapPolygon edited="0">
                    <wp:start x="0" y="0"/>
                    <wp:lineTo x="0" y="21782"/>
                    <wp:lineTo x="21629" y="21782"/>
                    <wp:lineTo x="21629" y="0"/>
                    <wp:lineTo x="0" y="0"/>
                  </wp:wrapPolygon>
                </wp:wrapThrough>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28955"/>
                        </a:xfrm>
                        <a:prstGeom prst="rect">
                          <a:avLst/>
                        </a:prstGeom>
                        <a:solidFill>
                          <a:srgbClr val="FFFFFF"/>
                        </a:solidFill>
                        <a:ln w="9525">
                          <a:solidFill>
                            <a:srgbClr val="000000"/>
                          </a:solidFill>
                          <a:miter lim="800000"/>
                          <a:headEnd/>
                          <a:tailEnd/>
                        </a:ln>
                      </wps:spPr>
                      <wps:txbx>
                        <w:txbxContent>
                          <w:p w14:paraId="2F02046B" w14:textId="77777777" w:rsidR="00E852D3" w:rsidRPr="008E06D3" w:rsidRDefault="00E852D3" w:rsidP="000E69CC">
                            <w:pPr>
                              <w:jc w:val="center"/>
                              <w:rPr>
                                <w:b/>
                                <w:color w:val="000000"/>
                                <w:sz w:val="14"/>
                                <w:szCs w:val="14"/>
                                <w:u w:val="single"/>
                              </w:rPr>
                            </w:pPr>
                            <w:r>
                              <w:rPr>
                                <w:b/>
                                <w:color w:val="000000"/>
                                <w:sz w:val="14"/>
                                <w:szCs w:val="14"/>
                                <w:u w:val="single"/>
                              </w:rPr>
                              <w:t>Commissione di certificazione</w:t>
                            </w:r>
                          </w:p>
                          <w:p w14:paraId="7B7047B9" w14:textId="77777777" w:rsidR="00E852D3" w:rsidRPr="008E06D3" w:rsidRDefault="00E852D3" w:rsidP="000E69CC">
                            <w:pPr>
                              <w:rPr>
                                <w:color w:val="000000"/>
                                <w:sz w:val="14"/>
                                <w:szCs w:val="14"/>
                              </w:rPr>
                            </w:pPr>
                            <w:r w:rsidRPr="008E06D3">
                              <w:rPr>
                                <w:color w:val="000000"/>
                                <w:sz w:val="14"/>
                                <w:szCs w:val="14"/>
                              </w:rPr>
                              <w:t xml:space="preserve">          </w:t>
                            </w:r>
                          </w:p>
                          <w:p w14:paraId="1D7C6FA8" w14:textId="77777777" w:rsidR="00E852D3" w:rsidRPr="008E06D3" w:rsidRDefault="00E852D3" w:rsidP="000E69CC">
                            <w:pPr>
                              <w:jc w:val="center"/>
                              <w:rPr>
                                <w:color w:val="000000"/>
                                <w:sz w:val="14"/>
                                <w:szCs w:val="14"/>
                              </w:rPr>
                            </w:pPr>
                            <w:r w:rsidRPr="008E06D3">
                              <w:rPr>
                                <w:color w:val="000000"/>
                                <w:sz w:val="14"/>
                                <w:szCs w:val="14"/>
                              </w:rPr>
                              <w:t xml:space="preserve">Protocollo   n. </w:t>
                            </w:r>
                            <w:r>
                              <w:rPr>
                                <w:color w:val="000000"/>
                                <w:sz w:val="14"/>
                                <w:szCs w:val="14"/>
                              </w:rPr>
                              <w:t>……..</w:t>
                            </w:r>
                            <w:r w:rsidRPr="008E06D3">
                              <w:rPr>
                                <w:color w:val="000000"/>
                                <w:sz w:val="14"/>
                                <w:szCs w:val="14"/>
                              </w:rPr>
                              <w:t xml:space="preserve">      Data </w:t>
                            </w:r>
                            <w:r>
                              <w:rPr>
                                <w:color w:val="000000"/>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2E545" id="_x0000_t202" coordsize="21600,21600" o:spt="202" path="m,l,21600r21600,l21600,xe">
                <v:stroke joinstyle="miter"/>
                <v:path gradientshapeok="t" o:connecttype="rect"/>
              </v:shapetype>
              <v:shape id="Casella di testo 2" o:spid="_x0000_s1026" type="#_x0000_t202" style="position:absolute;left:0;text-align:left;margin-left:137.2pt;margin-top:105.75pt;width:183.75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" o:allowincell="f" o:allowoverlap="f">
                <v:textbox>
                  <w:txbxContent>
                    <w:p w14:paraId="2F02046B" w14:textId="77777777" w:rsidR="00E852D3" w:rsidRPr="008E06D3" w:rsidRDefault="00E852D3" w:rsidP="000E69CC">
                      <w:pPr>
                        <w:jc w:val="center"/>
                        <w:rPr>
                          <w:b/>
                          <w:color w:val="000000"/>
                          <w:sz w:val="14"/>
                          <w:szCs w:val="14"/>
                          <w:u w:val="single"/>
                        </w:rPr>
                      </w:pPr>
                      <w:r>
                        <w:rPr>
                          <w:b/>
                          <w:color w:val="000000"/>
                          <w:sz w:val="14"/>
                          <w:szCs w:val="14"/>
                          <w:u w:val="single"/>
                        </w:rPr>
                        <w:t>Commissione di certificazione</w:t>
                      </w:r>
                    </w:p>
                    <w:p w14:paraId="7B7047B9" w14:textId="77777777" w:rsidR="00E852D3" w:rsidRPr="008E06D3" w:rsidRDefault="00E852D3" w:rsidP="000E69CC">
                      <w:pPr>
                        <w:rPr>
                          <w:color w:val="000000"/>
                          <w:sz w:val="14"/>
                          <w:szCs w:val="14"/>
                        </w:rPr>
                      </w:pPr>
                      <w:r w:rsidRPr="008E06D3">
                        <w:rPr>
                          <w:color w:val="000000"/>
                          <w:sz w:val="14"/>
                          <w:szCs w:val="14"/>
                        </w:rPr>
                        <w:t xml:space="preserve">          </w:t>
                      </w:r>
                    </w:p>
                    <w:p w14:paraId="1D7C6FA8" w14:textId="77777777" w:rsidR="00E852D3" w:rsidRPr="008E06D3" w:rsidRDefault="00E852D3" w:rsidP="000E69CC">
                      <w:pPr>
                        <w:jc w:val="center"/>
                        <w:rPr>
                          <w:color w:val="000000"/>
                          <w:sz w:val="14"/>
                          <w:szCs w:val="14"/>
                        </w:rPr>
                      </w:pPr>
                      <w:r w:rsidRPr="008E06D3">
                        <w:rPr>
                          <w:color w:val="000000"/>
                          <w:sz w:val="14"/>
                          <w:szCs w:val="14"/>
                        </w:rPr>
                        <w:t xml:space="preserve">Protocollo   n. </w:t>
                      </w:r>
                      <w:r>
                        <w:rPr>
                          <w:color w:val="000000"/>
                          <w:sz w:val="14"/>
                          <w:szCs w:val="14"/>
                        </w:rPr>
                        <w:t>……..</w:t>
                      </w:r>
                      <w:r w:rsidRPr="008E06D3">
                        <w:rPr>
                          <w:color w:val="000000"/>
                          <w:sz w:val="14"/>
                          <w:szCs w:val="14"/>
                        </w:rPr>
                        <w:t xml:space="preserve">      Data </w:t>
                      </w:r>
                      <w:r>
                        <w:rPr>
                          <w:color w:val="000000"/>
                          <w:sz w:val="14"/>
                          <w:szCs w:val="14"/>
                        </w:rPr>
                        <w:t>……….…..</w:t>
                      </w:r>
                    </w:p>
                  </w:txbxContent>
                </v:textbox>
                <w10:wrap type="through" anchory="page"/>
                <w10:anchorlock/>
              </v:shape>
            </w:pict>
          </mc:Fallback>
        </mc:AlternateContent>
      </w:r>
    </w:p>
    <w:p w14:paraId="561A1C24" w14:textId="77777777" w:rsidR="00E13E44" w:rsidRPr="000E69CC" w:rsidRDefault="00E13E44" w:rsidP="008F607C">
      <w:pPr>
        <w:pStyle w:val="Rientrocorpodeltesto2"/>
        <w:spacing w:after="0" w:line="276" w:lineRule="auto"/>
        <w:ind w:left="284"/>
        <w:jc w:val="center"/>
        <w:rPr>
          <w:rFonts w:ascii="Times" w:hAnsi="Times"/>
          <w:b/>
          <w:bCs/>
          <w:smallCaps/>
          <w:lang w:val="it-IT"/>
        </w:rPr>
      </w:pPr>
    </w:p>
    <w:p w14:paraId="79DBCFBC" w14:textId="77777777" w:rsidR="000E69CC" w:rsidRDefault="000E69CC" w:rsidP="008F607C">
      <w:pPr>
        <w:pStyle w:val="Rientrocorpodeltesto2"/>
        <w:spacing w:after="0" w:line="276" w:lineRule="auto"/>
        <w:ind w:left="284"/>
        <w:jc w:val="center"/>
        <w:rPr>
          <w:rFonts w:ascii="Times" w:hAnsi="Times"/>
          <w:b/>
          <w:bCs/>
          <w:smallCaps/>
          <w:lang w:val="it-IT"/>
        </w:rPr>
      </w:pPr>
    </w:p>
    <w:p w14:paraId="00BD4B6C" w14:textId="77777777" w:rsidR="000E69CC" w:rsidRDefault="000E69CC" w:rsidP="008F607C">
      <w:pPr>
        <w:pStyle w:val="Rientrocorpodeltesto2"/>
        <w:spacing w:after="0" w:line="276" w:lineRule="auto"/>
        <w:ind w:left="284"/>
        <w:jc w:val="center"/>
        <w:rPr>
          <w:rFonts w:ascii="Times" w:hAnsi="Times"/>
          <w:b/>
          <w:bCs/>
          <w:smallCaps/>
          <w:lang w:val="it-IT"/>
        </w:rPr>
      </w:pPr>
    </w:p>
    <w:p w14:paraId="0526C796" w14:textId="72DE9714" w:rsidR="00CE7EF3" w:rsidRPr="000307F4" w:rsidRDefault="00CE7EF3" w:rsidP="00CE7EF3">
      <w:pPr>
        <w:pStyle w:val="Rientrocorpodeltesto2"/>
        <w:spacing w:line="240" w:lineRule="auto"/>
        <w:jc w:val="center"/>
        <w:rPr>
          <w:b/>
          <w:sz w:val="22"/>
          <w:szCs w:val="22"/>
          <w:lang w:val="it-IT"/>
        </w:rPr>
      </w:pPr>
      <w:r>
        <w:rPr>
          <w:b/>
          <w:sz w:val="22"/>
          <w:szCs w:val="22"/>
        </w:rPr>
        <w:t>V</w:t>
      </w:r>
      <w:r w:rsidRPr="00D10302">
        <w:rPr>
          <w:b/>
          <w:sz w:val="22"/>
          <w:szCs w:val="22"/>
        </w:rPr>
        <w:t>ERBALE DI CONCILIAZIONE</w:t>
      </w:r>
      <w:r w:rsidR="000307F4">
        <w:rPr>
          <w:b/>
          <w:sz w:val="22"/>
          <w:szCs w:val="22"/>
          <w:lang w:val="it-IT"/>
        </w:rPr>
        <w:t xml:space="preserve"> e ACCORDO MODIFICATIVO DELLE MANSIONI</w:t>
      </w:r>
    </w:p>
    <w:p w14:paraId="5C1E0A61" w14:textId="77777777" w:rsidR="00E928D6" w:rsidRDefault="00CE7EF3" w:rsidP="00E928D6">
      <w:pPr>
        <w:pStyle w:val="Rientrocorpodeltesto2"/>
        <w:spacing w:after="0" w:line="240" w:lineRule="auto"/>
        <w:ind w:left="284"/>
        <w:jc w:val="center"/>
        <w:rPr>
          <w:i/>
          <w:sz w:val="20"/>
          <w:szCs w:val="20"/>
        </w:rPr>
      </w:pPr>
      <w:r w:rsidRPr="00D10302">
        <w:rPr>
          <w:i/>
          <w:sz w:val="20"/>
          <w:szCs w:val="20"/>
        </w:rPr>
        <w:t xml:space="preserve"> (art. 31, comma 13, L. 4 novembre  2010 n. 183; art. 410 cod. proc. civ.;</w:t>
      </w:r>
    </w:p>
    <w:p w14:paraId="4B54F9C5" w14:textId="078102B9" w:rsidR="006649E9" w:rsidRDefault="00CE7EF3" w:rsidP="00E928D6">
      <w:pPr>
        <w:pStyle w:val="Rientrocorpodeltesto2"/>
        <w:spacing w:after="0" w:line="240" w:lineRule="auto"/>
        <w:ind w:left="284"/>
        <w:jc w:val="center"/>
        <w:rPr>
          <w:i/>
          <w:sz w:val="20"/>
          <w:szCs w:val="20"/>
        </w:rPr>
      </w:pPr>
      <w:r w:rsidRPr="00D10302">
        <w:rPr>
          <w:i/>
          <w:sz w:val="20"/>
          <w:szCs w:val="20"/>
        </w:rPr>
        <w:t xml:space="preserve"> art. 2113, 4° comma, cod. civ., art. 2103, co. 6, c.c.) </w:t>
      </w:r>
    </w:p>
    <w:p w14:paraId="19811B2D" w14:textId="77777777" w:rsidR="00E928D6" w:rsidRPr="00CE7EF3" w:rsidRDefault="00E928D6" w:rsidP="00E928D6">
      <w:pPr>
        <w:pStyle w:val="Rientrocorpodeltesto2"/>
        <w:spacing w:after="0" w:line="240" w:lineRule="auto"/>
        <w:ind w:left="284"/>
        <w:jc w:val="center"/>
        <w:rPr>
          <w:i/>
          <w:sz w:val="20"/>
          <w:szCs w:val="20"/>
        </w:rPr>
      </w:pPr>
    </w:p>
    <w:p w14:paraId="7F89E683" w14:textId="685D2FA4" w:rsidR="001F0E3E" w:rsidRPr="001F0E3E" w:rsidRDefault="00E13E44" w:rsidP="001F0E3E">
      <w:pPr>
        <w:autoSpaceDE w:val="0"/>
        <w:autoSpaceDN w:val="0"/>
        <w:adjustRightInd w:val="0"/>
        <w:spacing w:before="40" w:after="40"/>
        <w:ind w:left="284"/>
        <w:jc w:val="both"/>
        <w:rPr>
          <w:rFonts w:ascii="Times" w:eastAsia="Calibri" w:hAnsi="Times"/>
        </w:rPr>
      </w:pPr>
      <w:r w:rsidRPr="001F0E3E">
        <w:rPr>
          <w:rFonts w:ascii="Times" w:hAnsi="Times"/>
        </w:rPr>
        <w:t xml:space="preserve">Oggi, </w:t>
      </w:r>
      <w:r w:rsidR="00EA3F23" w:rsidRPr="001F0E3E">
        <w:rPr>
          <w:rFonts w:ascii="Times" w:hAnsi="Times"/>
        </w:rPr>
        <w:t>........</w:t>
      </w:r>
      <w:r w:rsidRPr="001F0E3E">
        <w:rPr>
          <w:rFonts w:ascii="Times" w:hAnsi="Times"/>
        </w:rPr>
        <w:t>, innanzi la Commissione di certificazione dell’Università degli Studi Roma Tre, iscritta nell’albo delle Commissioni di certificazione costituite presso le Università con Decreto Direttoriale del Ministero del Lavoro del 14 marzo 2011, in composizione monocratica, nella persona</w:t>
      </w:r>
      <w:r w:rsidR="00F411A0" w:rsidRPr="001F0E3E">
        <w:rPr>
          <w:rFonts w:ascii="Times" w:hAnsi="Times"/>
        </w:rPr>
        <w:t xml:space="preserve"> di</w:t>
      </w:r>
      <w:r w:rsidRPr="001F0E3E">
        <w:rPr>
          <w:rFonts w:ascii="Times" w:hAnsi="Times"/>
        </w:rPr>
        <w:t xml:space="preserve"> </w:t>
      </w:r>
      <w:r w:rsidR="00EA3F23" w:rsidRPr="001F0E3E">
        <w:rPr>
          <w:rFonts w:ascii="Times" w:hAnsi="Times"/>
        </w:rPr>
        <w:t>.......</w:t>
      </w:r>
      <w:r w:rsidRPr="001F0E3E">
        <w:rPr>
          <w:rFonts w:ascii="Times" w:hAnsi="Times"/>
        </w:rPr>
        <w:t xml:space="preserve">, </w:t>
      </w:r>
      <w:r w:rsidR="001F0E3E" w:rsidRPr="001F0E3E">
        <w:rPr>
          <w:rFonts w:ascii="Times" w:eastAsia="Calibri" w:hAnsi="Times"/>
        </w:rPr>
        <w:t>ha esperito,</w:t>
      </w:r>
      <w:r w:rsidR="001F0E3E" w:rsidRPr="001F0E3E">
        <w:rPr>
          <w:rFonts w:ascii="Times" w:eastAsia="Calibri" w:hAnsi="Times"/>
          <w:i/>
          <w:iCs/>
        </w:rPr>
        <w:t xml:space="preserve"> </w:t>
      </w:r>
      <w:r w:rsidR="001F0E3E" w:rsidRPr="001F0E3E">
        <w:rPr>
          <w:rFonts w:ascii="Times" w:eastAsia="Calibri" w:hAnsi="Times"/>
        </w:rPr>
        <w:t xml:space="preserve">in modalità telematica ai sensi dell’art. 18, comma 8, del Regolamento della Commissione, il tentativo facoltativo di conciliazione tra le seguenti Parti collegate in videoconferenza </w:t>
      </w:r>
    </w:p>
    <w:p w14:paraId="30811C33" w14:textId="0D332E75" w:rsidR="00F411A0" w:rsidRPr="000E69CC" w:rsidRDefault="00F411A0" w:rsidP="001F0E3E">
      <w:pPr>
        <w:pStyle w:val="Rientrocorpodeltesto2"/>
        <w:spacing w:after="0" w:line="276" w:lineRule="auto"/>
        <w:ind w:left="284"/>
        <w:jc w:val="both"/>
        <w:rPr>
          <w:rFonts w:ascii="Times" w:hAnsi="Times"/>
        </w:rPr>
      </w:pPr>
    </w:p>
    <w:p w14:paraId="644006D2" w14:textId="77777777" w:rsidR="00F411A0" w:rsidRPr="000E69CC" w:rsidRDefault="00F411A0" w:rsidP="008F607C">
      <w:pPr>
        <w:pStyle w:val="Rientrocorpodeltesto2"/>
        <w:spacing w:after="0" w:line="276" w:lineRule="auto"/>
        <w:ind w:left="284"/>
        <w:jc w:val="both"/>
        <w:rPr>
          <w:rFonts w:ascii="Times" w:hAnsi="Times"/>
        </w:rPr>
      </w:pPr>
      <w:r w:rsidRPr="000E69CC">
        <w:rPr>
          <w:rFonts w:ascii="Times" w:hAnsi="Times"/>
        </w:rPr>
        <w:t xml:space="preserve">il………………………………………………………., cod. fisc…………………………………, residente in ………………………………….ed elettivamente domiciliato ai fini del presente procedimento in………………….., Via, (di seguito anche “Lavoratore”), </w:t>
      </w:r>
    </w:p>
    <w:p w14:paraId="075280A8" w14:textId="77777777" w:rsidR="00F411A0" w:rsidRPr="000E69CC" w:rsidRDefault="00F411A0" w:rsidP="008F607C">
      <w:pPr>
        <w:pStyle w:val="Rientrocorpodeltesto2"/>
        <w:spacing w:after="0" w:line="276" w:lineRule="auto"/>
        <w:ind w:left="284"/>
        <w:jc w:val="center"/>
        <w:rPr>
          <w:rFonts w:ascii="Times" w:hAnsi="Times"/>
        </w:rPr>
      </w:pPr>
      <w:r w:rsidRPr="000E69CC">
        <w:rPr>
          <w:rFonts w:ascii="Times" w:hAnsi="Times"/>
        </w:rPr>
        <w:t>e</w:t>
      </w:r>
    </w:p>
    <w:p w14:paraId="031E62C2" w14:textId="77777777" w:rsidR="00F411A0" w:rsidRPr="000E69CC" w:rsidRDefault="00F411A0" w:rsidP="008F607C">
      <w:pPr>
        <w:pStyle w:val="Rientrocorpodeltesto2"/>
        <w:spacing w:after="0" w:line="276" w:lineRule="auto"/>
        <w:ind w:left="284"/>
        <w:jc w:val="both"/>
        <w:rPr>
          <w:rFonts w:ascii="Times" w:hAnsi="Times"/>
        </w:rPr>
      </w:pPr>
      <w:r w:rsidRPr="000E69CC">
        <w:rPr>
          <w:rFonts w:ascii="Times" w:hAnsi="Times"/>
        </w:rPr>
        <w:t>…………………………………………… cod. fisc. e p.iva ………………………………con sede in ……………………………………. ed elettivamente domiciliata ai fini del presente procedimento ………………………………………..in persona del……………………………….., nato a ………………………il………………………….. cod. fisc. (di seguito anche “Società”).</w:t>
      </w:r>
    </w:p>
    <w:p w14:paraId="2C8E64F1" w14:textId="77777777" w:rsidR="001F0E3E" w:rsidRDefault="001F0E3E" w:rsidP="001F0E3E">
      <w:pPr>
        <w:pStyle w:val="Rientrocorpodeltesto2"/>
        <w:spacing w:after="0" w:line="276" w:lineRule="auto"/>
        <w:rPr>
          <w:rFonts w:ascii="Times" w:hAnsi="Times"/>
        </w:rPr>
      </w:pPr>
    </w:p>
    <w:p w14:paraId="7D73CC07" w14:textId="78985CCE" w:rsidR="001C276E" w:rsidRPr="000E69CC" w:rsidRDefault="001F0E3E" w:rsidP="001F0E3E">
      <w:pPr>
        <w:pStyle w:val="Rientrocorpodeltesto2"/>
        <w:spacing w:after="0" w:line="276" w:lineRule="auto"/>
        <w:jc w:val="both"/>
        <w:rPr>
          <w:rFonts w:ascii="Times" w:hAnsi="Times"/>
          <w:lang w:val="it-IT"/>
        </w:rPr>
      </w:pPr>
      <w:r w:rsidRPr="001F0E3E">
        <w:rPr>
          <w:rFonts w:ascii="Times" w:hAnsi="Times"/>
        </w:rPr>
        <w:t>Le Parti sono alt</w:t>
      </w:r>
      <w:r>
        <w:rPr>
          <w:rFonts w:ascii="Times" w:hAnsi="Times"/>
        </w:rPr>
        <w:t>resì comparse per sottoscriver</w:t>
      </w:r>
      <w:r>
        <w:rPr>
          <w:rFonts w:ascii="Times" w:hAnsi="Times"/>
          <w:lang w:val="it-IT"/>
        </w:rPr>
        <w:t xml:space="preserve">e, </w:t>
      </w:r>
      <w:r w:rsidR="001C276E" w:rsidRPr="000E69CC">
        <w:rPr>
          <w:rFonts w:ascii="Times" w:hAnsi="Times"/>
          <w:lang w:val="it-IT"/>
        </w:rPr>
        <w:t>ai sensi e per gli effetti dell’art. 2103</w:t>
      </w:r>
      <w:r w:rsidR="00F411A0" w:rsidRPr="000E69CC">
        <w:rPr>
          <w:rFonts w:ascii="Times" w:hAnsi="Times"/>
          <w:lang w:val="it-IT"/>
        </w:rPr>
        <w:t>, co. 6,</w:t>
      </w:r>
      <w:r w:rsidR="001C276E" w:rsidRPr="000E69CC">
        <w:rPr>
          <w:rFonts w:ascii="Times" w:hAnsi="Times"/>
          <w:lang w:val="it-IT"/>
        </w:rPr>
        <w:t xml:space="preserve"> cod. civ., il presente accordo modificativo delle mansioni</w:t>
      </w:r>
      <w:r w:rsidR="00044F45" w:rsidRPr="000E69CC">
        <w:rPr>
          <w:rFonts w:ascii="Times" w:hAnsi="Times"/>
          <w:lang w:val="it-IT"/>
        </w:rPr>
        <w:t>.</w:t>
      </w:r>
    </w:p>
    <w:p w14:paraId="5E672B24" w14:textId="77777777" w:rsidR="006649E9" w:rsidRPr="000E69CC" w:rsidRDefault="006649E9" w:rsidP="008F607C">
      <w:pPr>
        <w:pStyle w:val="Rientrocorpodeltesto2"/>
        <w:spacing w:after="0" w:line="276" w:lineRule="auto"/>
        <w:ind w:left="284"/>
        <w:jc w:val="both"/>
        <w:rPr>
          <w:rFonts w:ascii="Times" w:hAnsi="Times"/>
          <w:lang w:val="it-IT"/>
        </w:rPr>
      </w:pPr>
    </w:p>
    <w:p w14:paraId="36EEF4FF" w14:textId="72C7C227" w:rsidR="00C22F27" w:rsidRPr="000E69CC" w:rsidRDefault="00C22F27" w:rsidP="008F607C">
      <w:pPr>
        <w:pStyle w:val="Corpotesto"/>
        <w:spacing w:after="0" w:line="276" w:lineRule="auto"/>
        <w:ind w:left="284"/>
        <w:jc w:val="both"/>
        <w:rPr>
          <w:rFonts w:ascii="Times" w:hAnsi="Times"/>
        </w:rPr>
      </w:pPr>
      <w:r w:rsidRPr="000E69CC">
        <w:rPr>
          <w:rFonts w:ascii="Times" w:hAnsi="Times"/>
        </w:rPr>
        <w:t>La Commissione e le Parti sono riunite tutte in videoconferenza utilizzando il software Microsoft Teams.</w:t>
      </w:r>
    </w:p>
    <w:p w14:paraId="0839AA37" w14:textId="77777777" w:rsidR="00C22F27" w:rsidRPr="000E69CC" w:rsidRDefault="00C22F27" w:rsidP="008F607C">
      <w:pPr>
        <w:pStyle w:val="Corpotesto"/>
        <w:spacing w:after="0" w:line="276" w:lineRule="auto"/>
        <w:ind w:left="284"/>
        <w:jc w:val="both"/>
        <w:rPr>
          <w:rFonts w:ascii="Times" w:hAnsi="Times"/>
        </w:rPr>
      </w:pPr>
    </w:p>
    <w:p w14:paraId="2743AFB6" w14:textId="77777777" w:rsidR="00C22F27" w:rsidRPr="000E69CC" w:rsidRDefault="00C22F27" w:rsidP="008F607C">
      <w:pPr>
        <w:pStyle w:val="Corpotesto"/>
        <w:spacing w:after="0" w:line="276" w:lineRule="auto"/>
        <w:ind w:left="284"/>
        <w:jc w:val="both"/>
        <w:rPr>
          <w:rFonts w:ascii="Times" w:hAnsi="Times"/>
        </w:rPr>
      </w:pPr>
      <w:r w:rsidRPr="000E69CC">
        <w:rPr>
          <w:rFonts w:ascii="Times" w:hAnsi="Times"/>
        </w:rPr>
        <w:t>La Commissione accerta l’identità delle Parti secondo le seguenti modalità:</w:t>
      </w:r>
    </w:p>
    <w:p w14:paraId="6AB8A7A4" w14:textId="48BC542C" w:rsidR="00C22F27" w:rsidRPr="000E69CC" w:rsidRDefault="00C22F27" w:rsidP="008F607C">
      <w:pPr>
        <w:pStyle w:val="Corpotesto"/>
        <w:spacing w:after="0" w:line="276" w:lineRule="auto"/>
        <w:ind w:left="284"/>
        <w:jc w:val="both"/>
        <w:rPr>
          <w:rFonts w:ascii="Times" w:hAnsi="Times"/>
        </w:rPr>
      </w:pPr>
      <w:r w:rsidRPr="000E69CC">
        <w:rPr>
          <w:rFonts w:ascii="Times" w:hAnsi="Times"/>
        </w:rPr>
        <w:t xml:space="preserve">I) il </w:t>
      </w:r>
      <w:r w:rsidR="00F411A0" w:rsidRPr="000E69CC">
        <w:rPr>
          <w:rFonts w:ascii="Times" w:hAnsi="Times"/>
        </w:rPr>
        <w:t>Lavoratore</w:t>
      </w:r>
      <w:r w:rsidRPr="000E69CC">
        <w:rPr>
          <w:rFonts w:ascii="Times" w:hAnsi="Times"/>
        </w:rPr>
        <w:t xml:space="preserve"> ha confermato i dati sopra riportati dichiarando il proprio nome, cognome, luogo e data di nascita. Ha quindi mostrato a mezzo video sia alla Commissione che all’altra Parte il proprio documento di riconoscimento in corso di validità (carta d’identità n. </w:t>
      </w:r>
      <w:r w:rsidR="00EA3F23">
        <w:rPr>
          <w:rFonts w:ascii="Times" w:hAnsi="Times"/>
        </w:rPr>
        <w:t>..........</w:t>
      </w:r>
      <w:r w:rsidRPr="000E69CC">
        <w:rPr>
          <w:rFonts w:ascii="Times" w:hAnsi="Times"/>
        </w:rPr>
        <w:t xml:space="preserve"> rilasciata dal Comune di </w:t>
      </w:r>
      <w:r w:rsidR="00EA3F23">
        <w:rPr>
          <w:rFonts w:ascii="Times" w:hAnsi="Times"/>
        </w:rPr>
        <w:t>........</w:t>
      </w:r>
      <w:r w:rsidRPr="000E69CC">
        <w:rPr>
          <w:rFonts w:ascii="Times" w:hAnsi="Times"/>
        </w:rPr>
        <w:t>). La Commissione e l’altra Parte hanno quindi confrontato il documento mostrato a video con la copia informatica dello stesso già in precedenza trasmessa alla Commissione e ne hanno riconosciuta la conformità all’originale;</w:t>
      </w:r>
    </w:p>
    <w:p w14:paraId="3F3A7ABF" w14:textId="38060AD9" w:rsidR="00C22F27" w:rsidRPr="000E69CC" w:rsidRDefault="00C22F27" w:rsidP="005265FF">
      <w:pPr>
        <w:pStyle w:val="Rientrocorpodeltesto21"/>
        <w:spacing w:after="0" w:line="276" w:lineRule="auto"/>
        <w:ind w:left="284"/>
        <w:jc w:val="both"/>
        <w:rPr>
          <w:rFonts w:ascii="Times" w:hAnsi="Times"/>
          <w:lang w:val="it-IT"/>
        </w:rPr>
      </w:pPr>
      <w:r w:rsidRPr="000E69CC">
        <w:rPr>
          <w:rFonts w:ascii="Times" w:hAnsi="Times"/>
        </w:rPr>
        <w:t>II) la Società, nella persona del legale rappresentante</w:t>
      </w:r>
      <w:r w:rsidR="00F411A0" w:rsidRPr="000E69CC">
        <w:rPr>
          <w:rFonts w:ascii="Times" w:hAnsi="Times"/>
        </w:rPr>
        <w:t>/procuratore speciale</w:t>
      </w:r>
      <w:r w:rsidRPr="000E69CC">
        <w:rPr>
          <w:rFonts w:ascii="Times" w:hAnsi="Times"/>
        </w:rPr>
        <w:t xml:space="preserve">, ha confermato i dati sopra riportati dichiarando il proprio nome, cognome, luogo e data di nascita, nonché gli estremi dell’atto sopra indicato dai quali risultano i relativi poteri di rappresentanza. Ha quindi mostrato </w:t>
      </w:r>
      <w:r w:rsidRPr="000E69CC">
        <w:rPr>
          <w:rFonts w:ascii="Times" w:hAnsi="Times"/>
        </w:rPr>
        <w:lastRenderedPageBreak/>
        <w:t xml:space="preserve">a mezzo video sia alla Commissione che all’altra Parte il proprio documento di riconoscimento in corso di validità (carta d’identità n. </w:t>
      </w:r>
      <w:r w:rsidR="00EA3F23">
        <w:rPr>
          <w:rFonts w:ascii="Times" w:hAnsi="Times"/>
          <w:lang w:val="it-IT"/>
        </w:rPr>
        <w:t>.........</w:t>
      </w:r>
      <w:r w:rsidR="00E33905" w:rsidRPr="000E69CC">
        <w:rPr>
          <w:rFonts w:ascii="Times" w:hAnsi="Times"/>
          <w:lang w:val="it-IT"/>
        </w:rPr>
        <w:t xml:space="preserve"> </w:t>
      </w:r>
      <w:r w:rsidRPr="000E69CC">
        <w:rPr>
          <w:rFonts w:ascii="Times" w:hAnsi="Times"/>
        </w:rPr>
        <w:t xml:space="preserve">rilasciata dal Comune di </w:t>
      </w:r>
      <w:r w:rsidR="00EA3F23">
        <w:rPr>
          <w:rFonts w:ascii="Times" w:hAnsi="Times"/>
          <w:lang w:val="it-IT"/>
        </w:rPr>
        <w:t>.........</w:t>
      </w:r>
      <w:r w:rsidR="00E33905" w:rsidRPr="000E69CC">
        <w:rPr>
          <w:rFonts w:ascii="Times" w:hAnsi="Times"/>
          <w:lang w:val="it-IT"/>
        </w:rPr>
        <w:t xml:space="preserve">). </w:t>
      </w:r>
      <w:r w:rsidRPr="000E69CC">
        <w:rPr>
          <w:rFonts w:ascii="Times" w:hAnsi="Times"/>
        </w:rPr>
        <w:t>La Commissione e l’altra Parte hanno quindi confrontato il documento mostrat</w:t>
      </w:r>
      <w:r w:rsidR="006649E9" w:rsidRPr="000E69CC">
        <w:rPr>
          <w:rFonts w:ascii="Times" w:hAnsi="Times"/>
          <w:lang w:val="it-IT"/>
        </w:rPr>
        <w:t>o</w:t>
      </w:r>
      <w:r w:rsidR="006649E9" w:rsidRPr="000E69CC">
        <w:rPr>
          <w:rFonts w:ascii="Times" w:hAnsi="Times"/>
        </w:rPr>
        <w:t xml:space="preserve"> a video con la copia</w:t>
      </w:r>
      <w:r w:rsidRPr="000E69CC">
        <w:rPr>
          <w:rFonts w:ascii="Times" w:hAnsi="Times"/>
        </w:rPr>
        <w:t xml:space="preserve"> informatic</w:t>
      </w:r>
      <w:r w:rsidR="006649E9" w:rsidRPr="000E69CC">
        <w:rPr>
          <w:rFonts w:ascii="Times" w:hAnsi="Times"/>
          <w:lang w:val="it-IT"/>
        </w:rPr>
        <w:t>a</w:t>
      </w:r>
      <w:r w:rsidRPr="000E69CC">
        <w:rPr>
          <w:rFonts w:ascii="Times" w:hAnsi="Times"/>
        </w:rPr>
        <w:t xml:space="preserve"> de</w:t>
      </w:r>
      <w:r w:rsidR="006649E9" w:rsidRPr="000E69CC">
        <w:rPr>
          <w:rFonts w:ascii="Times" w:hAnsi="Times"/>
          <w:lang w:val="it-IT"/>
        </w:rPr>
        <w:t>llo stesso</w:t>
      </w:r>
      <w:r w:rsidR="006649E9" w:rsidRPr="000E69CC">
        <w:rPr>
          <w:rFonts w:ascii="Times" w:hAnsi="Times"/>
        </w:rPr>
        <w:t xml:space="preserve"> già in precedenza trasmessa</w:t>
      </w:r>
      <w:r w:rsidRPr="000E69CC">
        <w:rPr>
          <w:rFonts w:ascii="Times" w:hAnsi="Times"/>
        </w:rPr>
        <w:t xml:space="preserve"> alla Commissione e ne hanno riconosciuta la conformità all’originale.</w:t>
      </w:r>
    </w:p>
    <w:p w14:paraId="33CF822A" w14:textId="77777777" w:rsidR="005265FF" w:rsidRPr="005265FF" w:rsidRDefault="005265FF" w:rsidP="005265FF">
      <w:pPr>
        <w:spacing w:before="240" w:after="120" w:line="276" w:lineRule="auto"/>
        <w:ind w:left="283"/>
        <w:jc w:val="center"/>
        <w:rPr>
          <w:b/>
          <w:lang w:val="x-none"/>
        </w:rPr>
      </w:pPr>
      <w:r w:rsidRPr="005265FF">
        <w:rPr>
          <w:b/>
          <w:lang w:val="x-none"/>
        </w:rPr>
        <w:t>La Commissione</w:t>
      </w:r>
    </w:p>
    <w:p w14:paraId="3AC14373" w14:textId="77777777" w:rsidR="005265FF" w:rsidRPr="005265FF" w:rsidRDefault="005265FF" w:rsidP="005265FF">
      <w:pPr>
        <w:spacing w:line="276" w:lineRule="auto"/>
        <w:jc w:val="both"/>
      </w:pPr>
      <w:r w:rsidRPr="005265FF">
        <w:rPr>
          <w:lang w:val="x-none"/>
        </w:rPr>
        <w:t>accertata l</w:t>
      </w:r>
      <w:r w:rsidRPr="005265FF">
        <w:t>’</w:t>
      </w:r>
      <w:r w:rsidRPr="005265FF">
        <w:rPr>
          <w:lang w:val="x-none"/>
        </w:rPr>
        <w:t>identità</w:t>
      </w:r>
      <w:r w:rsidRPr="005265FF">
        <w:t xml:space="preserve"> delle Parti</w:t>
      </w:r>
      <w:r w:rsidRPr="005265FF">
        <w:rPr>
          <w:lang w:val="x-none"/>
        </w:rPr>
        <w:t xml:space="preserve">, la capacità ed i poteri di ciascuna di esse, ha preventivamente provveduto ad avvertire le Parti stesse circa </w:t>
      </w:r>
      <w:r w:rsidRPr="005265FF">
        <w:t>le</w:t>
      </w:r>
      <w:r w:rsidRPr="005265FF">
        <w:rPr>
          <w:lang w:val="x-none"/>
        </w:rPr>
        <w:t xml:space="preserve"> </w:t>
      </w:r>
      <w:r w:rsidRPr="005265FF">
        <w:t xml:space="preserve">caratteristiche e gli </w:t>
      </w:r>
      <w:r w:rsidRPr="005265FF">
        <w:rPr>
          <w:lang w:val="x-none"/>
        </w:rPr>
        <w:t>effetti propri della conciliazione</w:t>
      </w:r>
      <w:r w:rsidRPr="005265FF">
        <w:t xml:space="preserve"> in sede assistita ai sensi del combinato</w:t>
      </w:r>
      <w:r w:rsidRPr="005265FF">
        <w:rPr>
          <w:lang w:val="x-none"/>
        </w:rPr>
        <w:t xml:space="preserve"> disposto degli artt. 31, comma 13, L. 183/2010; 410  c</w:t>
      </w:r>
      <w:r w:rsidRPr="005265FF">
        <w:t>.p.c.</w:t>
      </w:r>
      <w:r w:rsidRPr="005265FF">
        <w:rPr>
          <w:lang w:val="x-none"/>
        </w:rPr>
        <w:t>; 2113, comma 4, c</w:t>
      </w:r>
      <w:r w:rsidRPr="005265FF">
        <w:t xml:space="preserve">.c. </w:t>
      </w:r>
    </w:p>
    <w:p w14:paraId="2345637A" w14:textId="77777777" w:rsidR="005265FF" w:rsidRPr="005265FF" w:rsidRDefault="005265FF" w:rsidP="005265FF">
      <w:pPr>
        <w:spacing w:line="276" w:lineRule="auto"/>
        <w:jc w:val="both"/>
        <w:rPr>
          <w:lang w:val="x-none"/>
        </w:rPr>
      </w:pPr>
      <w:r w:rsidRPr="005265FF">
        <w:t>La Commissione precisa, altresì, la natura del proprio ruolo alle Parti invitandole a manifestare le rispettive posizioni, nonché ogni richiesta di chiarimento e/o riserva.</w:t>
      </w:r>
    </w:p>
    <w:p w14:paraId="583723C8" w14:textId="77777777" w:rsidR="005265FF" w:rsidRDefault="005265FF" w:rsidP="008F607C">
      <w:pPr>
        <w:pStyle w:val="Rientrocorpodeltesto2"/>
        <w:spacing w:after="0" w:line="276" w:lineRule="auto"/>
        <w:ind w:left="284"/>
        <w:jc w:val="center"/>
        <w:rPr>
          <w:rFonts w:ascii="Times" w:hAnsi="Times"/>
          <w:b/>
        </w:rPr>
      </w:pPr>
    </w:p>
    <w:p w14:paraId="4183D3C5" w14:textId="77777777" w:rsidR="00AF2C95" w:rsidRDefault="00AF2C95" w:rsidP="008F607C">
      <w:pPr>
        <w:pStyle w:val="Rientrocorpodeltesto2"/>
        <w:spacing w:after="0" w:line="276" w:lineRule="auto"/>
        <w:ind w:left="284"/>
        <w:jc w:val="center"/>
        <w:rPr>
          <w:rFonts w:ascii="Times" w:hAnsi="Times"/>
          <w:b/>
          <w:lang w:val="it-IT"/>
        </w:rPr>
      </w:pPr>
      <w:r w:rsidRPr="000E69CC">
        <w:rPr>
          <w:rFonts w:ascii="Times" w:hAnsi="Times"/>
          <w:b/>
        </w:rPr>
        <w:t>Premesso che</w:t>
      </w:r>
      <w:r w:rsidR="00044F45" w:rsidRPr="000E69CC">
        <w:rPr>
          <w:rFonts w:ascii="Times" w:hAnsi="Times"/>
          <w:b/>
          <w:lang w:val="it-IT"/>
        </w:rPr>
        <w:t>:</w:t>
      </w:r>
    </w:p>
    <w:p w14:paraId="448A07DF" w14:textId="77777777" w:rsidR="008F607C" w:rsidRPr="000E69CC" w:rsidRDefault="008F607C" w:rsidP="008F607C">
      <w:pPr>
        <w:pStyle w:val="Rientrocorpodeltesto2"/>
        <w:spacing w:after="0" w:line="276" w:lineRule="auto"/>
        <w:ind w:left="284"/>
        <w:jc w:val="center"/>
        <w:rPr>
          <w:rFonts w:ascii="Times" w:hAnsi="Times"/>
          <w:b/>
          <w:lang w:val="it-IT"/>
        </w:rPr>
      </w:pPr>
    </w:p>
    <w:p w14:paraId="795FF2FF" w14:textId="76BDDE9F" w:rsidR="001C276E" w:rsidRPr="000E69CC" w:rsidRDefault="004E1302" w:rsidP="008F607C">
      <w:pPr>
        <w:pStyle w:val="Rientrocorpodeltesto2"/>
        <w:numPr>
          <w:ilvl w:val="0"/>
          <w:numId w:val="2"/>
        </w:numPr>
        <w:tabs>
          <w:tab w:val="clear" w:pos="0"/>
        </w:tabs>
        <w:spacing w:after="0" w:line="276" w:lineRule="auto"/>
        <w:ind w:left="284" w:firstLine="0"/>
        <w:jc w:val="both"/>
        <w:rPr>
          <w:rFonts w:ascii="Times" w:hAnsi="Times"/>
          <w:b/>
          <w:lang w:val="it-IT"/>
        </w:rPr>
      </w:pPr>
      <w:r w:rsidRPr="000E69CC">
        <w:rPr>
          <w:rFonts w:ascii="Times" w:hAnsi="Times"/>
          <w:lang w:val="it-IT"/>
        </w:rPr>
        <w:t>i</w:t>
      </w:r>
      <w:r w:rsidR="001C276E" w:rsidRPr="000E69CC">
        <w:rPr>
          <w:rFonts w:ascii="Times" w:hAnsi="Times"/>
          <w:lang w:val="it-IT"/>
        </w:rPr>
        <w:t xml:space="preserve">l </w:t>
      </w:r>
      <w:r w:rsidR="00E1267D" w:rsidRPr="000E69CC">
        <w:rPr>
          <w:rFonts w:ascii="Times" w:hAnsi="Times"/>
          <w:lang w:val="it-IT"/>
        </w:rPr>
        <w:t>Lavoratore</w:t>
      </w:r>
      <w:r w:rsidR="001C276E" w:rsidRPr="000E69CC">
        <w:rPr>
          <w:rFonts w:ascii="Times" w:hAnsi="Times"/>
          <w:lang w:val="it-IT"/>
        </w:rPr>
        <w:t xml:space="preserve"> è stat</w:t>
      </w:r>
      <w:r w:rsidRPr="000E69CC">
        <w:rPr>
          <w:rFonts w:ascii="Times" w:hAnsi="Times"/>
          <w:lang w:val="it-IT"/>
        </w:rPr>
        <w:t>o</w:t>
      </w:r>
      <w:r w:rsidR="001C276E" w:rsidRPr="000E69CC">
        <w:rPr>
          <w:rFonts w:ascii="Times" w:hAnsi="Times"/>
          <w:lang w:val="it-IT"/>
        </w:rPr>
        <w:t xml:space="preserve"> assunt</w:t>
      </w:r>
      <w:r w:rsidRPr="000E69CC">
        <w:rPr>
          <w:rFonts w:ascii="Times" w:hAnsi="Times"/>
          <w:lang w:val="it-IT"/>
        </w:rPr>
        <w:t>o</w:t>
      </w:r>
      <w:r w:rsidR="001C276E" w:rsidRPr="000E69CC">
        <w:rPr>
          <w:rFonts w:ascii="Times" w:hAnsi="Times"/>
          <w:lang w:val="it-IT"/>
        </w:rPr>
        <w:t xml:space="preserve"> dalla Società in data </w:t>
      </w:r>
      <w:r w:rsidR="00EA3F23">
        <w:rPr>
          <w:rFonts w:ascii="Times" w:hAnsi="Times"/>
          <w:lang w:val="it-IT"/>
        </w:rPr>
        <w:t>........</w:t>
      </w:r>
      <w:r w:rsidR="00E33905" w:rsidRPr="000E69CC">
        <w:rPr>
          <w:rFonts w:ascii="Times" w:hAnsi="Times"/>
          <w:lang w:val="it-IT"/>
        </w:rPr>
        <w:t xml:space="preserve">, </w:t>
      </w:r>
      <w:r w:rsidR="001C276E" w:rsidRPr="000E69CC">
        <w:rPr>
          <w:rFonts w:ascii="Times" w:hAnsi="Times"/>
          <w:lang w:val="it-IT"/>
        </w:rPr>
        <w:t xml:space="preserve">con inquadramento </w:t>
      </w:r>
      <w:r w:rsidR="00EA3F23">
        <w:rPr>
          <w:rFonts w:ascii="Times" w:hAnsi="Times"/>
          <w:lang w:val="it-IT"/>
        </w:rPr>
        <w:t>.......</w:t>
      </w:r>
    </w:p>
    <w:p w14:paraId="70FA16F2" w14:textId="77777777" w:rsidR="006649E9" w:rsidRPr="000E69CC" w:rsidRDefault="006649E9" w:rsidP="008F607C">
      <w:pPr>
        <w:pStyle w:val="Rientrocorpodeltesto2"/>
        <w:spacing w:after="0" w:line="276" w:lineRule="auto"/>
        <w:ind w:left="284"/>
        <w:jc w:val="both"/>
        <w:rPr>
          <w:rFonts w:ascii="Times" w:hAnsi="Times"/>
          <w:b/>
          <w:lang w:val="it-IT"/>
        </w:rPr>
      </w:pPr>
    </w:p>
    <w:p w14:paraId="2B407B66" w14:textId="47C14745" w:rsidR="00E1267D" w:rsidRDefault="00E1267D" w:rsidP="008F607C">
      <w:pPr>
        <w:pStyle w:val="Rientrocorpodeltesto2"/>
        <w:numPr>
          <w:ilvl w:val="0"/>
          <w:numId w:val="2"/>
        </w:numPr>
        <w:tabs>
          <w:tab w:val="clear" w:pos="0"/>
        </w:tabs>
        <w:spacing w:after="0" w:line="276" w:lineRule="auto"/>
        <w:ind w:left="284" w:firstLine="0"/>
        <w:jc w:val="both"/>
        <w:rPr>
          <w:rFonts w:ascii="Times" w:hAnsi="Times"/>
          <w:lang w:val="it-IT"/>
        </w:rPr>
      </w:pPr>
      <w:r w:rsidRPr="000E69CC">
        <w:rPr>
          <w:rFonts w:ascii="Times" w:hAnsi="Times"/>
        </w:rPr>
        <w:t xml:space="preserve"> </w:t>
      </w:r>
      <w:r w:rsidR="00CD7A22">
        <w:rPr>
          <w:rFonts w:ascii="Times" w:hAnsi="Times"/>
          <w:lang w:val="it-IT"/>
        </w:rPr>
        <w:t>(</w:t>
      </w:r>
      <w:r w:rsidRPr="000E69CC">
        <w:rPr>
          <w:rFonts w:ascii="Times" w:hAnsi="Times"/>
          <w:lang w:val="it-IT"/>
        </w:rPr>
        <w:t>esplicitare la vicenda allo scopo di far emergere l’interesse del lavoratore che giustifica il demansionamento</w:t>
      </w:r>
      <w:r w:rsidR="00CD7A22">
        <w:rPr>
          <w:rFonts w:ascii="Times" w:hAnsi="Times"/>
          <w:lang w:val="it-IT"/>
        </w:rPr>
        <w:t>)</w:t>
      </w:r>
    </w:p>
    <w:p w14:paraId="5B0CA380" w14:textId="77777777" w:rsidR="00E852D3" w:rsidRPr="000E69CC" w:rsidRDefault="00E852D3" w:rsidP="008F607C">
      <w:pPr>
        <w:pStyle w:val="Rientrocorpodeltesto2"/>
        <w:spacing w:after="0" w:line="276" w:lineRule="auto"/>
        <w:ind w:left="284"/>
        <w:jc w:val="both"/>
        <w:rPr>
          <w:rFonts w:ascii="Times" w:hAnsi="Times"/>
          <w:lang w:val="it-IT"/>
        </w:rPr>
      </w:pPr>
    </w:p>
    <w:p w14:paraId="2B4579D3" w14:textId="77777777" w:rsidR="0056436B" w:rsidRDefault="00E1267D" w:rsidP="0056436B">
      <w:pPr>
        <w:pStyle w:val="Rientrocorpodeltesto2"/>
        <w:numPr>
          <w:ilvl w:val="0"/>
          <w:numId w:val="2"/>
        </w:numPr>
        <w:tabs>
          <w:tab w:val="clear" w:pos="0"/>
        </w:tabs>
        <w:spacing w:after="0" w:line="276" w:lineRule="auto"/>
        <w:ind w:left="284" w:firstLine="0"/>
        <w:jc w:val="both"/>
        <w:rPr>
          <w:rFonts w:ascii="Times" w:hAnsi="Times"/>
          <w:lang w:val="it-IT"/>
        </w:rPr>
      </w:pPr>
      <w:r w:rsidRPr="00DF30A5">
        <w:rPr>
          <w:rFonts w:ascii="Times" w:hAnsi="Times"/>
          <w:lang w:val="it-IT"/>
        </w:rPr>
        <w:t>è intenzione delle Parti, al fine di conservare l’occupazione del lavoratore/ consentire un miglioramento delle condizioni di vita</w:t>
      </w:r>
      <w:r w:rsidR="00DF30A5" w:rsidRPr="00DF30A5">
        <w:rPr>
          <w:rFonts w:ascii="Times" w:hAnsi="Times"/>
          <w:lang w:val="it-IT"/>
        </w:rPr>
        <w:t xml:space="preserve"> </w:t>
      </w:r>
      <w:r w:rsidRPr="00DF30A5">
        <w:rPr>
          <w:rFonts w:ascii="Times" w:hAnsi="Times"/>
          <w:lang w:val="it-IT"/>
        </w:rPr>
        <w:t>/</w:t>
      </w:r>
      <w:r w:rsidR="00DF30A5" w:rsidRPr="00DF30A5">
        <w:rPr>
          <w:rFonts w:ascii="Times" w:hAnsi="Times"/>
          <w:lang w:val="it-IT"/>
        </w:rPr>
        <w:t xml:space="preserve"> </w:t>
      </w:r>
      <w:r w:rsidR="00DF30A5" w:rsidRPr="00DF30A5">
        <w:rPr>
          <w:rFonts w:ascii="Times" w:hAnsi="Times"/>
        </w:rPr>
        <w:t>acquisire una diversa professionalità</w:t>
      </w:r>
      <w:r w:rsidR="00DF30A5">
        <w:rPr>
          <w:rFonts w:ascii="Times" w:hAnsi="Times"/>
        </w:rPr>
        <w:t xml:space="preserve">, </w:t>
      </w:r>
      <w:r w:rsidRPr="00DF30A5">
        <w:rPr>
          <w:rFonts w:ascii="Times" w:hAnsi="Times"/>
          <w:lang w:val="it-IT"/>
        </w:rPr>
        <w:t>raggiungere un accordo modificativo delle mansioni svolte e della categoria di inquadramento e della relativa retribuzione</w:t>
      </w:r>
      <w:r w:rsidR="00CB600B" w:rsidRPr="00DF30A5">
        <w:rPr>
          <w:rFonts w:ascii="Times" w:hAnsi="Times"/>
          <w:lang w:val="it-IT"/>
        </w:rPr>
        <w:t>.</w:t>
      </w:r>
    </w:p>
    <w:p w14:paraId="1B9FB2FD" w14:textId="77777777" w:rsidR="0056436B" w:rsidRDefault="0056436B" w:rsidP="0056436B">
      <w:pPr>
        <w:pStyle w:val="Rientrocorpodeltesto2"/>
        <w:spacing w:after="0" w:line="276" w:lineRule="auto"/>
        <w:ind w:left="284"/>
        <w:jc w:val="both"/>
        <w:rPr>
          <w:rFonts w:ascii="Times" w:hAnsi="Times"/>
          <w:lang w:val="it-IT"/>
        </w:rPr>
      </w:pPr>
    </w:p>
    <w:p w14:paraId="66C031AF" w14:textId="77777777" w:rsidR="0056436B" w:rsidRPr="0056436B" w:rsidRDefault="0056436B" w:rsidP="0056436B">
      <w:pPr>
        <w:pStyle w:val="Rientrocorpodeltesto2"/>
        <w:numPr>
          <w:ilvl w:val="0"/>
          <w:numId w:val="2"/>
        </w:numPr>
        <w:tabs>
          <w:tab w:val="clear" w:pos="0"/>
        </w:tabs>
        <w:spacing w:after="0" w:line="276" w:lineRule="auto"/>
        <w:ind w:left="284" w:firstLine="0"/>
        <w:jc w:val="both"/>
        <w:rPr>
          <w:rFonts w:ascii="Times" w:hAnsi="Times"/>
          <w:lang w:val="it-IT"/>
        </w:rPr>
      </w:pPr>
      <w:r w:rsidRPr="0056436B">
        <w:rPr>
          <w:rFonts w:ascii="Times" w:hAnsi="Times"/>
        </w:rPr>
        <w:t xml:space="preserve">tra le Parti è insorta una controversia relativa a …. . </w:t>
      </w:r>
    </w:p>
    <w:p w14:paraId="4301FD6A" w14:textId="77777777" w:rsidR="0056436B" w:rsidRDefault="0056436B" w:rsidP="0056436B">
      <w:pPr>
        <w:pStyle w:val="Rientrocorpodeltesto2"/>
        <w:spacing w:after="0" w:line="276" w:lineRule="auto"/>
        <w:ind w:left="284"/>
        <w:jc w:val="both"/>
        <w:rPr>
          <w:rFonts w:ascii="Times" w:hAnsi="Times"/>
          <w:lang w:val="it-IT"/>
        </w:rPr>
      </w:pPr>
    </w:p>
    <w:p w14:paraId="6D2BE8FC" w14:textId="39CE2A0D" w:rsidR="0056436B" w:rsidRPr="0056436B" w:rsidRDefault="0056436B" w:rsidP="0056436B">
      <w:pPr>
        <w:pStyle w:val="Rientrocorpodeltesto2"/>
        <w:numPr>
          <w:ilvl w:val="0"/>
          <w:numId w:val="2"/>
        </w:numPr>
        <w:tabs>
          <w:tab w:val="clear" w:pos="0"/>
        </w:tabs>
        <w:spacing w:after="0" w:line="276" w:lineRule="auto"/>
        <w:ind w:left="284" w:firstLine="0"/>
        <w:jc w:val="both"/>
        <w:rPr>
          <w:rFonts w:ascii="Times" w:hAnsi="Times"/>
          <w:lang w:val="it-IT"/>
        </w:rPr>
      </w:pPr>
      <w:r>
        <w:rPr>
          <w:rFonts w:ascii="Times" w:hAnsi="Times"/>
        </w:rPr>
        <w:t>l</w:t>
      </w:r>
      <w:r w:rsidRPr="0056436B">
        <w:rPr>
          <w:rFonts w:ascii="Times" w:hAnsi="Times"/>
        </w:rPr>
        <w:t>e Parti intendono definire transattivamente la controversia insorta, nonché ogni ulteriore controversia che potrebbe insorgere con riferimento all’esecuzione del rapporto di lavoro fino alla data odierna.</w:t>
      </w:r>
    </w:p>
    <w:p w14:paraId="48960980" w14:textId="56885A9E" w:rsidR="0056436B" w:rsidRPr="0056436B" w:rsidRDefault="0056436B" w:rsidP="0056436B">
      <w:pPr>
        <w:pStyle w:val="Rientrocorpodeltesto2"/>
        <w:spacing w:line="276" w:lineRule="auto"/>
        <w:jc w:val="center"/>
        <w:rPr>
          <w:rFonts w:ascii="Times" w:hAnsi="Times"/>
          <w:b/>
        </w:rPr>
      </w:pPr>
      <w:r w:rsidRPr="0056436B">
        <w:rPr>
          <w:rFonts w:ascii="Times" w:hAnsi="Times"/>
          <w:b/>
        </w:rPr>
        <w:t>Tutto ciò premesso</w:t>
      </w:r>
    </w:p>
    <w:p w14:paraId="2A524F07" w14:textId="1154E8D9" w:rsidR="006649E9" w:rsidRPr="0056436B" w:rsidRDefault="0056436B" w:rsidP="00FE2F14">
      <w:pPr>
        <w:pStyle w:val="Rientrocorpodeltesto2"/>
        <w:spacing w:line="276" w:lineRule="auto"/>
        <w:jc w:val="both"/>
        <w:rPr>
          <w:rFonts w:ascii="Times" w:hAnsi="Times"/>
        </w:rPr>
      </w:pPr>
      <w:r w:rsidRPr="0056436B">
        <w:rPr>
          <w:rFonts w:ascii="Times" w:hAnsi="Times"/>
        </w:rPr>
        <w:t>dopo ampia discussione, le Parti, nel rispetto degli obblighi di legge, hanno raggiunto i seguenti accordi, dando seguito al tentativo di conciliazione svolto dalla Commissione.</w:t>
      </w:r>
    </w:p>
    <w:p w14:paraId="4AB8F569" w14:textId="55252F31" w:rsidR="00AF2C95" w:rsidRPr="000E69CC" w:rsidRDefault="004E1302" w:rsidP="00713E47">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w:t>
      </w:r>
      <w:r w:rsidR="00AF2C95" w:rsidRPr="000E69CC">
        <w:rPr>
          <w:rFonts w:ascii="Times" w:hAnsi="Times"/>
        </w:rPr>
        <w:t xml:space="preserve"> premess</w:t>
      </w:r>
      <w:r w:rsidRPr="000E69CC">
        <w:rPr>
          <w:rFonts w:ascii="Times" w:hAnsi="Times"/>
        </w:rPr>
        <w:t>e</w:t>
      </w:r>
      <w:r w:rsidR="00AF2C95" w:rsidRPr="000E69CC">
        <w:rPr>
          <w:rFonts w:ascii="Times" w:hAnsi="Times"/>
        </w:rPr>
        <w:t xml:space="preserve"> forma</w:t>
      </w:r>
      <w:r w:rsidRPr="000E69CC">
        <w:rPr>
          <w:rFonts w:ascii="Times" w:hAnsi="Times"/>
        </w:rPr>
        <w:t>no</w:t>
      </w:r>
      <w:r w:rsidR="00AF2C95" w:rsidRPr="000E69CC">
        <w:rPr>
          <w:rFonts w:ascii="Times" w:hAnsi="Times"/>
        </w:rPr>
        <w:t xml:space="preserve"> parte integrante </w:t>
      </w:r>
      <w:r w:rsidR="001C276E" w:rsidRPr="000E69CC">
        <w:rPr>
          <w:rFonts w:ascii="Times" w:hAnsi="Times"/>
        </w:rPr>
        <w:t>e sostanziale del presente Accordo</w:t>
      </w:r>
      <w:r w:rsidR="00AF2C95" w:rsidRPr="000E69CC">
        <w:rPr>
          <w:rFonts w:ascii="Times" w:hAnsi="Times"/>
        </w:rPr>
        <w:t>.</w:t>
      </w:r>
    </w:p>
    <w:p w14:paraId="09C5476E" w14:textId="77777777" w:rsidR="00CD7A22" w:rsidRDefault="0074528B" w:rsidP="00974CB7">
      <w:pPr>
        <w:numPr>
          <w:ilvl w:val="0"/>
          <w:numId w:val="3"/>
        </w:numPr>
        <w:tabs>
          <w:tab w:val="clear" w:pos="720"/>
          <w:tab w:val="num" w:pos="567"/>
        </w:tabs>
        <w:spacing w:line="276" w:lineRule="auto"/>
        <w:ind w:left="284" w:firstLine="0"/>
        <w:jc w:val="both"/>
        <w:rPr>
          <w:rFonts w:ascii="Times" w:hAnsi="Times"/>
        </w:rPr>
      </w:pPr>
      <w:r w:rsidRPr="00CD7A22">
        <w:rPr>
          <w:rFonts w:ascii="Times" w:hAnsi="Times"/>
        </w:rPr>
        <w:t xml:space="preserve">Le Parti convengono, ai sensi e per gli effetti dell’art. 2103, sesto comma, cod. civ. (come modificato dall’art. 3, comma 1, D. Lgs. n. 81 del 15 giugno 2015), di stipulare in questa sede un accordo di modifica delle mansioni, della categoria legale, del livello di inquadramento e della relativa retribuzione del lavoratore, nell'interesse dello stesso alla conservazione dell'occupazione; </w:t>
      </w:r>
    </w:p>
    <w:p w14:paraId="7D79DDDA" w14:textId="70520380" w:rsidR="0074528B" w:rsidRPr="00CD7A22" w:rsidRDefault="0074528B" w:rsidP="00974CB7">
      <w:pPr>
        <w:numPr>
          <w:ilvl w:val="0"/>
          <w:numId w:val="3"/>
        </w:numPr>
        <w:tabs>
          <w:tab w:val="clear" w:pos="720"/>
          <w:tab w:val="num" w:pos="567"/>
        </w:tabs>
        <w:spacing w:line="276" w:lineRule="auto"/>
        <w:ind w:left="284" w:firstLine="0"/>
        <w:jc w:val="both"/>
        <w:rPr>
          <w:rFonts w:ascii="Times" w:hAnsi="Times"/>
        </w:rPr>
      </w:pPr>
      <w:r w:rsidRPr="00CD7A22">
        <w:rPr>
          <w:rFonts w:ascii="Times" w:hAnsi="Times"/>
        </w:rPr>
        <w:lastRenderedPageBreak/>
        <w:t xml:space="preserve">Le Parti convengono che con decorrenza .... il Lavoratore verrà inquadrato come/nel ... svolgendo mansioni riconducibili alla qualifica suddetta. </w:t>
      </w:r>
    </w:p>
    <w:p w14:paraId="4740DF1E" w14:textId="674E4361" w:rsidR="0074528B" w:rsidRPr="000E69CC" w:rsidRDefault="0074528B" w:rsidP="0074528B">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La retribuzione del Lavoratore verrà commisurata, con decorrenza </w:t>
      </w:r>
      <w:r w:rsidRPr="000E69CC">
        <w:rPr>
          <w:rFonts w:ascii="Times" w:hAnsi="Times"/>
        </w:rPr>
        <w:softHyphen/>
      </w:r>
      <w:r w:rsidRPr="000E69CC">
        <w:rPr>
          <w:rFonts w:ascii="Times" w:hAnsi="Times"/>
        </w:rPr>
        <w:softHyphen/>
      </w:r>
      <w:r w:rsidRPr="000E69CC">
        <w:rPr>
          <w:rFonts w:ascii="Times" w:hAnsi="Times"/>
        </w:rPr>
        <w:softHyphen/>
      </w:r>
      <w:r>
        <w:rPr>
          <w:rFonts w:ascii="Times" w:hAnsi="Times"/>
        </w:rPr>
        <w:t>......</w:t>
      </w:r>
      <w:r w:rsidRPr="000E69CC">
        <w:rPr>
          <w:rFonts w:ascii="Times" w:hAnsi="Times"/>
        </w:rPr>
        <w:t xml:space="preserve"> a quella della </w:t>
      </w:r>
      <w:r>
        <w:rPr>
          <w:rFonts w:ascii="Times" w:hAnsi="Times"/>
        </w:rPr>
        <w:t>suddetta qualifica e categoria.</w:t>
      </w:r>
    </w:p>
    <w:p w14:paraId="1EBC6388" w14:textId="5CD8026C" w:rsidR="0074528B" w:rsidRPr="000E69CC" w:rsidRDefault="0074528B" w:rsidP="0074528B">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Il rapporto di lavoro si intende continuo e non interrotto e il Lavoratore conserverà a tutti gli effetti l’anzianità maturata. </w:t>
      </w:r>
    </w:p>
    <w:p w14:paraId="3C4325E2" w14:textId="65E1D9B3" w:rsidR="0074528B" w:rsidRPr="000E69CC" w:rsidRDefault="0074528B" w:rsidP="0074528B">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Le Parti riconoscono e si danno reciprocamente atto che il nuovo livello di inquadramento contrattuale risulta conforme alle caratteristiche delle mansioni assegnate. </w:t>
      </w:r>
    </w:p>
    <w:p w14:paraId="1D27B5FA" w14:textId="147B3176" w:rsidR="00713E47" w:rsidRPr="009D0222" w:rsidRDefault="00713E47" w:rsidP="00713E47">
      <w:pPr>
        <w:numPr>
          <w:ilvl w:val="0"/>
          <w:numId w:val="3"/>
        </w:numPr>
        <w:spacing w:line="276" w:lineRule="auto"/>
        <w:ind w:left="284" w:firstLine="0"/>
        <w:jc w:val="both"/>
      </w:pPr>
      <w:r w:rsidRPr="009D0222">
        <w:t>Le Parti convengono di risolvere transattivamente l</w:t>
      </w:r>
      <w:r w:rsidR="0074528B">
        <w:t>a controversia di cui al punto d</w:t>
      </w:r>
      <w:r w:rsidRPr="009D0222">
        <w:t>) delle Premesse con il pagamento da parte del Datore di lavoro della somma di Euro …. (…..) al lordo delle ritenute di legge.</w:t>
      </w:r>
    </w:p>
    <w:p w14:paraId="177D02D4" w14:textId="77777777" w:rsidR="00713E47" w:rsidRPr="009D0222" w:rsidRDefault="00713E47" w:rsidP="0074528B">
      <w:pPr>
        <w:numPr>
          <w:ilvl w:val="0"/>
          <w:numId w:val="3"/>
        </w:numPr>
        <w:spacing w:line="276" w:lineRule="auto"/>
        <w:ind w:left="284" w:firstLine="0"/>
        <w:jc w:val="both"/>
      </w:pPr>
      <w:r w:rsidRPr="009D0222">
        <w:t>La transazione convenuta tra le Parti ha natura generale e novativa ai sensi degli artt. 1965, comma 2 e 1975, comma 1, c.c. e viene stipulata senza riconoscimento alcuno delle pretese avanzate, ma al solo fine di evitare futuri contenziosi giudiziari ed i costi che da essi comunque deriverebbero.</w:t>
      </w:r>
    </w:p>
    <w:p w14:paraId="31E22BAD" w14:textId="732EC3B9" w:rsidR="00713E47" w:rsidRPr="009D0222" w:rsidRDefault="00713E47" w:rsidP="00713E47">
      <w:pPr>
        <w:numPr>
          <w:ilvl w:val="0"/>
          <w:numId w:val="3"/>
        </w:numPr>
        <w:spacing w:line="276" w:lineRule="auto"/>
        <w:ind w:left="284" w:firstLine="0"/>
        <w:jc w:val="both"/>
      </w:pPr>
      <w:r w:rsidRPr="009D0222">
        <w:t>La transazione generale riguarda, in via esemplificativa e non esaustiva, ogni diritto di credito riconducibile, direttamente ed indirettamente, all'intercorso rapporto di lavoro sino alla data odierna. E quindi qualsiasi diritto relativo a differenze retributive quale che sia il titolo o la natura</w:t>
      </w:r>
      <w:r w:rsidR="0074528B">
        <w:t xml:space="preserve"> </w:t>
      </w:r>
      <w:r w:rsidR="0074528B" w:rsidRPr="0074528B">
        <w:rPr>
          <w:highlight w:val="yellow"/>
        </w:rPr>
        <w:t xml:space="preserve">(ad esclusione </w:t>
      </w:r>
      <w:r w:rsidR="008308D4">
        <w:rPr>
          <w:highlight w:val="yellow"/>
        </w:rPr>
        <w:t>del</w:t>
      </w:r>
      <w:r w:rsidR="0074528B" w:rsidRPr="0074528B">
        <w:rPr>
          <w:highlight w:val="yellow"/>
        </w:rPr>
        <w:t xml:space="preserve"> TFR e </w:t>
      </w:r>
      <w:r w:rsidR="008308D4">
        <w:rPr>
          <w:highlight w:val="yellow"/>
        </w:rPr>
        <w:t>delle</w:t>
      </w:r>
      <w:r w:rsidR="0074528B" w:rsidRPr="0074528B">
        <w:rPr>
          <w:highlight w:val="yellow"/>
        </w:rPr>
        <w:t xml:space="preserve"> relative incidenze)</w:t>
      </w:r>
      <w:r w:rsidRPr="0074528B">
        <w:rPr>
          <w:highlight w:val="yellow"/>
        </w:rPr>
        <w:t>,</w:t>
      </w:r>
      <w:r w:rsidRPr="009D0222">
        <w:t xml:space="preserve"> premi di produzione, premi aziendali, incentivi di qualunque natura, M.B.O.; differenze retributive e indennità collegate allo svolgimento di mansioni anche superiori; crediti per lavoro straordinario, indennità sostitutiva delle ferie, delle festività, anche soppresse, dei riposi, dei permessi e dei rol non goduti; indennità di trasferta, di trasferimento e relativi rimborsi spese; diritti connessi con l’uso personale di beni aziendali anche sotto il profilo dell’incidenza sul calcolo della retribuzione e delle altre indennità indirette e differite; di diritti conseguenti al</w:t>
      </w:r>
      <w:r w:rsidR="0074528B">
        <w:t>la violazione degli artt. 2087</w:t>
      </w:r>
      <w:r w:rsidRPr="009D0222">
        <w:t>, 2116, comma 2, 2043, 2059 c.c. ed ogni risarcimento del danno patrimoniale e non patrimoniale all’immagine, alla professionalità, alla salute, alla vita di relazione e biologico, alla costituzione della rendita ex art. 13 legge n. 1338 del 1962.</w:t>
      </w:r>
    </w:p>
    <w:p w14:paraId="4CB24937" w14:textId="3EB1B763" w:rsidR="00713E47" w:rsidRDefault="00713E47" w:rsidP="00713E47">
      <w:pPr>
        <w:numPr>
          <w:ilvl w:val="0"/>
          <w:numId w:val="3"/>
        </w:numPr>
        <w:spacing w:line="276" w:lineRule="auto"/>
        <w:ind w:left="284" w:firstLine="0"/>
        <w:jc w:val="both"/>
      </w:pPr>
      <w:r w:rsidRPr="009D0222">
        <w:t>Il pagamento de</w:t>
      </w:r>
      <w:r>
        <w:t>ll’importo previsto</w:t>
      </w:r>
      <w:r w:rsidRPr="009D0222">
        <w:t xml:space="preserve"> a</w:t>
      </w:r>
      <w:r w:rsidR="0053655B">
        <w:t>l punto 7</w:t>
      </w:r>
      <w:r>
        <w:t>, erogato a titolo transattivo-novativo,</w:t>
      </w:r>
      <w:r w:rsidRPr="009D0222">
        <w:t xml:space="preserve"> avverrà a mezzo … entro …. giorni dalla data di sottoscrizione del presente verbale. </w:t>
      </w:r>
    </w:p>
    <w:p w14:paraId="6EAF93C0" w14:textId="77777777" w:rsidR="00713E47" w:rsidRPr="009D0222" w:rsidRDefault="00713E47" w:rsidP="00713E47">
      <w:pPr>
        <w:numPr>
          <w:ilvl w:val="0"/>
          <w:numId w:val="3"/>
        </w:numPr>
        <w:spacing w:line="276" w:lineRule="auto"/>
        <w:ind w:left="284" w:firstLine="0"/>
        <w:jc w:val="both"/>
      </w:pPr>
      <w:r w:rsidRPr="009D0222">
        <w:t>Il Lavoratore accetta la somma indicata</w:t>
      </w:r>
      <w:r>
        <w:t xml:space="preserve"> con l’imputazione</w:t>
      </w:r>
      <w:r w:rsidRPr="009D0222">
        <w:t>, per i titoli e con le modalità ed i termini di pagamento indicati.</w:t>
      </w:r>
    </w:p>
    <w:p w14:paraId="60C4259C" w14:textId="77777777" w:rsidR="00713E47" w:rsidRPr="009D0222" w:rsidRDefault="00713E47" w:rsidP="00713E47">
      <w:pPr>
        <w:numPr>
          <w:ilvl w:val="0"/>
          <w:numId w:val="3"/>
        </w:numPr>
        <w:spacing w:line="276" w:lineRule="auto"/>
        <w:ind w:left="284" w:firstLine="0"/>
        <w:jc w:val="both"/>
      </w:pPr>
      <w:r w:rsidRPr="009D0222">
        <w:t>Il Datore di lavoro dichiara di rinunciare ad ogni e qualsiasi diritto nei confronti del Lavoratore in relazione al rapporto di lavoro fino alla data odierna, fatti espressamente salvi i casi di dolo o colpa grave.</w:t>
      </w:r>
    </w:p>
    <w:p w14:paraId="5FE3AB0F" w14:textId="77777777" w:rsidR="00713E47" w:rsidRPr="009D0222" w:rsidRDefault="00713E47" w:rsidP="00713E47">
      <w:pPr>
        <w:numPr>
          <w:ilvl w:val="0"/>
          <w:numId w:val="3"/>
        </w:numPr>
        <w:spacing w:line="276" w:lineRule="auto"/>
        <w:ind w:left="284" w:firstLine="0"/>
        <w:jc w:val="both"/>
      </w:pPr>
      <w:r w:rsidRPr="009D0222">
        <w:t xml:space="preserve">A seguito di quanto convenuto nel presente Accordo ed alla sua esecuzione, le Parti dichiarano di non aver null’altro a pretendere a qualsiasi titolo, causa o ragione in relazione, diretta o indiretta, all’esecuzione del rapporto di lavoro sino alla data odierna.  </w:t>
      </w:r>
    </w:p>
    <w:p w14:paraId="3C26530A" w14:textId="77777777" w:rsidR="00713E47" w:rsidRDefault="00713E47" w:rsidP="00713E47">
      <w:pPr>
        <w:numPr>
          <w:ilvl w:val="0"/>
          <w:numId w:val="3"/>
        </w:numPr>
        <w:spacing w:line="276" w:lineRule="auto"/>
        <w:ind w:left="284" w:firstLine="0"/>
        <w:jc w:val="both"/>
      </w:pPr>
      <w:r w:rsidRPr="0053655B">
        <w:t>La Commissione richiama l’attenzione del Lavoratore sugli effetti delle rinunce e lo invita a valutarne l’utilità nel contesto complessivo delle condizioni del presente accordo.</w:t>
      </w:r>
    </w:p>
    <w:p w14:paraId="53FD0FDF" w14:textId="0FC4D41A" w:rsidR="00535A85" w:rsidRPr="0053655B" w:rsidRDefault="00535A85" w:rsidP="00535A85">
      <w:pPr>
        <w:numPr>
          <w:ilvl w:val="0"/>
          <w:numId w:val="3"/>
        </w:numPr>
        <w:spacing w:line="276" w:lineRule="auto"/>
        <w:ind w:left="284" w:firstLine="0"/>
        <w:jc w:val="both"/>
      </w:pPr>
      <w:bookmarkStart w:id="0" w:name="_GoBack"/>
      <w:bookmarkEnd w:id="0"/>
      <w:r w:rsidRPr="000E69CC">
        <w:rPr>
          <w:rFonts w:ascii="Times" w:hAnsi="Times"/>
        </w:rPr>
        <w:lastRenderedPageBreak/>
        <w:t>La Commissione prende atto dell’accordo delle Parti e della specifica finalità</w:t>
      </w:r>
      <w:r>
        <w:rPr>
          <w:rFonts w:ascii="Times" w:hAnsi="Times"/>
        </w:rPr>
        <w:t>, con esso perseguita,</w:t>
      </w:r>
      <w:r w:rsidRPr="000E69CC">
        <w:rPr>
          <w:rFonts w:ascii="Times" w:hAnsi="Times"/>
        </w:rPr>
        <w:t xml:space="preserve"> di</w:t>
      </w:r>
      <w:r>
        <w:rPr>
          <w:rFonts w:ascii="Times" w:hAnsi="Times"/>
        </w:rPr>
        <w:t xml:space="preserve"> [</w:t>
      </w:r>
      <w:r w:rsidRPr="00DF30A5">
        <w:rPr>
          <w:rFonts w:ascii="Times" w:hAnsi="Times"/>
        </w:rPr>
        <w:t>conserva</w:t>
      </w:r>
      <w:r>
        <w:rPr>
          <w:rFonts w:ascii="Times" w:hAnsi="Times"/>
        </w:rPr>
        <w:t>zione del</w:t>
      </w:r>
      <w:r w:rsidRPr="00DF30A5">
        <w:rPr>
          <w:rFonts w:ascii="Times" w:hAnsi="Times"/>
        </w:rPr>
        <w:t xml:space="preserve">l’occupazione del lavoratore/ consentire un miglioramento delle condizioni di vita </w:t>
      </w:r>
      <w:r>
        <w:rPr>
          <w:rFonts w:ascii="Times" w:hAnsi="Times"/>
        </w:rPr>
        <w:t xml:space="preserve">del lavoratore </w:t>
      </w:r>
      <w:r w:rsidRPr="00DF30A5">
        <w:rPr>
          <w:rFonts w:ascii="Times" w:hAnsi="Times"/>
        </w:rPr>
        <w:t xml:space="preserve">/ </w:t>
      </w:r>
      <w:r>
        <w:rPr>
          <w:rFonts w:ascii="Times" w:hAnsi="Times"/>
        </w:rPr>
        <w:t xml:space="preserve">permettere al lavoratore di </w:t>
      </w:r>
      <w:r w:rsidRPr="00DF30A5">
        <w:rPr>
          <w:rFonts w:ascii="Times" w:hAnsi="Times"/>
        </w:rPr>
        <w:t>acquisire una diversa professionalità</w:t>
      </w:r>
      <w:r>
        <w:rPr>
          <w:rFonts w:ascii="Times" w:hAnsi="Times"/>
        </w:rPr>
        <w:t>]</w:t>
      </w:r>
      <w:r w:rsidRPr="000E69CC">
        <w:rPr>
          <w:rFonts w:ascii="Times" w:hAnsi="Times"/>
        </w:rPr>
        <w:t xml:space="preserve"> e, dopo aver informato le Parti circa il contenuto e gli effetti dell’accordo modificativo ai sensi dell’art. 2103, sesto comma, cod. civ., accerta il consenso consapevole del Lavoratore alla modifica delle mansioni, del livello di inquadramento e della relativa retribuzione.</w:t>
      </w:r>
    </w:p>
    <w:p w14:paraId="254C7263" w14:textId="77777777" w:rsidR="00713E47" w:rsidRPr="009D0222" w:rsidRDefault="00713E47" w:rsidP="00713E47">
      <w:pPr>
        <w:numPr>
          <w:ilvl w:val="0"/>
          <w:numId w:val="3"/>
        </w:numPr>
        <w:spacing w:line="276" w:lineRule="auto"/>
        <w:ind w:left="284" w:firstLine="0"/>
        <w:jc w:val="both"/>
      </w:pPr>
      <w:r w:rsidRPr="009D0222">
        <w:t>Le Parti dichiarano espressamente di aver ricevuto esaustiva informazione da parte della Commissione del contenuto dell’Accordo, del significato delle clausole ed espressioni in esso contenute. Le Parti dichiarano dunque di aver compreso che</w:t>
      </w:r>
      <w:r>
        <w:t xml:space="preserve"> gli atti dispositivi contenuti nell’accordo sono validi</w:t>
      </w:r>
      <w:r w:rsidRPr="009D0222">
        <w:t>, immediatamente efficaci e non impugnabili ai sensi dell’art. 2113, quarto comma, c.c.</w:t>
      </w:r>
    </w:p>
    <w:p w14:paraId="531F6ECF" w14:textId="77777777" w:rsidR="00CB600B" w:rsidRPr="000E69CC" w:rsidRDefault="00C22F27"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 xml:space="preserve">La Commissione, accertato che le Parti sono pienamente consapevoli del significato dei patti raggiunti e delle conseguenze che ne derivano, redige il presente </w:t>
      </w:r>
      <w:r w:rsidR="00386F04" w:rsidRPr="000E69CC">
        <w:rPr>
          <w:rFonts w:ascii="Times" w:hAnsi="Times"/>
        </w:rPr>
        <w:t>Accordo</w:t>
      </w:r>
      <w:r w:rsidRPr="000E69CC">
        <w:rPr>
          <w:rFonts w:ascii="Times" w:hAnsi="Times"/>
        </w:rPr>
        <w:t xml:space="preserve"> e ne dà lettura. </w:t>
      </w:r>
    </w:p>
    <w:p w14:paraId="145623D5" w14:textId="2E6B36DA" w:rsidR="002520D2" w:rsidRPr="000E69CC" w:rsidRDefault="00C22F27"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 Parti ne approvano integralmente il testo, confermando la propria volontà di accettare tutte le condizioni riportate nell'Accordo.</w:t>
      </w:r>
    </w:p>
    <w:p w14:paraId="45FBFB5F" w14:textId="77777777"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Accertata l’identità e i poteri delle Parti con le modalità sopra descritte e acquisita la conferma dalle Parti della volontà di accettare tutte le condizioni riportate nel presente verbale, la Commissione dà atto che il presente verbale si è formato e concluso mediante collegamento da remoto con la presente procedura: I) la Commissione ha generato il verbale, lo ha firmato digitalmente e lo ha trasmesso via pec alle Parti; II) il Lavoratore ha stampato e sottoscritto il verbale ricevuto dalla Commissione apponendo, in collegamento video, la propria firma autografa in tutte le pagine, in presenza telematica della Commissione e delle Parti [e degli Avvocati] e lo ha ritrasmesso in formato .pdf immagine alle stesse via email; III) il procuratore della Società ha stampato e sottoscritto il verbale ricevuto dal Lavoratore apponendo, in collegamento video, la propria firma autografa in tutte le pagine, in presenza telematica della Commissione e delle Parti [e degli Avvocati] e lo ha ritrasmesso in formato .pdf immagine alle stesse via email; IV) la Commissione, verificata la corrispondenza di tale testo al testo condiviso tra le Parti, ha firmato digitalmente il verbale completo della firma delle Parti e lo ha nuovamente trasmesso via pec alle stesse.</w:t>
      </w:r>
    </w:p>
    <w:p w14:paraId="6EE74307" w14:textId="77777777" w:rsidR="00CB600B" w:rsidRPr="000E69CC" w:rsidRDefault="00CB600B" w:rsidP="008F607C">
      <w:pPr>
        <w:numPr>
          <w:ilvl w:val="0"/>
          <w:numId w:val="3"/>
        </w:numPr>
        <w:tabs>
          <w:tab w:val="clear" w:pos="720"/>
          <w:tab w:val="num" w:pos="567"/>
        </w:tabs>
        <w:spacing w:line="276" w:lineRule="auto"/>
        <w:ind w:left="284" w:firstLine="0"/>
        <w:jc w:val="both"/>
        <w:rPr>
          <w:rFonts w:ascii="Times" w:hAnsi="Times"/>
        </w:rPr>
      </w:pPr>
      <w:r w:rsidRPr="000E69CC">
        <w:rPr>
          <w:rFonts w:ascii="Times" w:hAnsi="Times"/>
        </w:rPr>
        <w:t>Le Parti si impegnano a spedire quanto prima alla Commissione, tramite posta raccomandata: il verbale cartaceo firmato in originale; la dichiarazione di partecipazione all’incontro in modalità telematica firmato in originale; la dichiarazione di consenso al trattamento dei dati personali firmata in originale; la fotocopia dei documenti di identità; l’atto di conferimento dei poteri.</w:t>
      </w:r>
    </w:p>
    <w:p w14:paraId="39034361" w14:textId="77777777" w:rsidR="00CB600B" w:rsidRPr="000E69CC" w:rsidRDefault="00CB600B" w:rsidP="008F607C">
      <w:pPr>
        <w:spacing w:line="276" w:lineRule="auto"/>
        <w:ind w:left="284"/>
        <w:jc w:val="both"/>
        <w:rPr>
          <w:rFonts w:ascii="Times" w:hAnsi="Times"/>
        </w:rPr>
      </w:pPr>
    </w:p>
    <w:p w14:paraId="27A66496" w14:textId="77777777" w:rsidR="00AF2C95" w:rsidRPr="000E69CC" w:rsidRDefault="00AF2C95" w:rsidP="008F607C">
      <w:pPr>
        <w:pStyle w:val="Rientrocorpodeltesto2"/>
        <w:spacing w:after="0" w:line="276" w:lineRule="auto"/>
        <w:ind w:left="284"/>
        <w:jc w:val="center"/>
        <w:rPr>
          <w:rFonts w:ascii="Times" w:hAnsi="Times"/>
        </w:rPr>
      </w:pPr>
      <w:r w:rsidRPr="000E69CC">
        <w:rPr>
          <w:rFonts w:ascii="Times" w:hAnsi="Times"/>
        </w:rPr>
        <w:t>La Società  </w:t>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r>
      <w:r w:rsidRPr="000E69CC">
        <w:rPr>
          <w:rFonts w:ascii="Times" w:hAnsi="Times"/>
        </w:rPr>
        <w:tab/>
        <w:t xml:space="preserve">                       </w:t>
      </w:r>
      <w:r w:rsidR="00C22F27" w:rsidRPr="000E69CC">
        <w:rPr>
          <w:rFonts w:ascii="Times" w:hAnsi="Times"/>
          <w:lang w:val="it-IT"/>
        </w:rPr>
        <w:t xml:space="preserve">Il </w:t>
      </w:r>
      <w:r w:rsidR="001C276E" w:rsidRPr="000E69CC">
        <w:rPr>
          <w:rFonts w:ascii="Times" w:hAnsi="Times"/>
          <w:lang w:val="it-IT"/>
        </w:rPr>
        <w:t>Dipendente</w:t>
      </w:r>
    </w:p>
    <w:p w14:paraId="356D9E38" w14:textId="77777777" w:rsidR="006649E9" w:rsidRPr="000E69CC" w:rsidRDefault="006649E9" w:rsidP="008F607C">
      <w:pPr>
        <w:pStyle w:val="Rientrocorpodeltesto2"/>
        <w:spacing w:after="0" w:line="276" w:lineRule="auto"/>
        <w:ind w:left="284"/>
        <w:jc w:val="center"/>
        <w:rPr>
          <w:rFonts w:ascii="Times" w:hAnsi="Times"/>
        </w:rPr>
      </w:pPr>
    </w:p>
    <w:p w14:paraId="495B8802" w14:textId="0D319BFB" w:rsidR="00AF2C95" w:rsidRPr="000E69CC" w:rsidRDefault="00EA3F23" w:rsidP="008F607C">
      <w:pPr>
        <w:pStyle w:val="Rientrocorpodeltesto2"/>
        <w:spacing w:after="0" w:line="276" w:lineRule="auto"/>
        <w:ind w:left="284"/>
        <w:jc w:val="center"/>
        <w:rPr>
          <w:rFonts w:ascii="Times" w:hAnsi="Times"/>
        </w:rPr>
      </w:pPr>
      <w:r>
        <w:rPr>
          <w:rFonts w:ascii="Times" w:hAnsi="Times"/>
        </w:rPr>
        <w:t>................</w:t>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r>
      <w:r w:rsidR="00AF2C95" w:rsidRPr="000E69CC">
        <w:rPr>
          <w:rFonts w:ascii="Times" w:hAnsi="Times"/>
        </w:rPr>
        <w:tab/>
        <w:t xml:space="preserve">          </w:t>
      </w:r>
      <w:r>
        <w:rPr>
          <w:rFonts w:ascii="Times" w:hAnsi="Times"/>
        </w:rPr>
        <w:t>.............</w:t>
      </w:r>
    </w:p>
    <w:p w14:paraId="577DA15F" w14:textId="77777777" w:rsidR="00AF2C95" w:rsidRPr="000E69CC" w:rsidRDefault="00AF2C95" w:rsidP="008F607C">
      <w:pPr>
        <w:pStyle w:val="Rientrocorpodeltesto2"/>
        <w:spacing w:after="0" w:line="276" w:lineRule="auto"/>
        <w:ind w:left="284"/>
        <w:jc w:val="center"/>
        <w:rPr>
          <w:rFonts w:ascii="Times" w:hAnsi="Times"/>
        </w:rPr>
      </w:pPr>
    </w:p>
    <w:p w14:paraId="09A4A1E4" w14:textId="77777777" w:rsidR="001C276E" w:rsidRPr="000E69CC" w:rsidRDefault="00C22F27" w:rsidP="008F607C">
      <w:pPr>
        <w:pStyle w:val="Rientrocorpodeltesto2"/>
        <w:spacing w:after="0" w:line="276" w:lineRule="auto"/>
        <w:ind w:left="284"/>
        <w:jc w:val="center"/>
        <w:rPr>
          <w:rFonts w:ascii="Times" w:hAnsi="Times"/>
          <w:lang w:val="it-IT"/>
        </w:rPr>
      </w:pPr>
      <w:r w:rsidRPr="000E69CC">
        <w:rPr>
          <w:rFonts w:ascii="Times" w:hAnsi="Times"/>
          <w:lang w:val="it-IT"/>
        </w:rPr>
        <w:t xml:space="preserve">La </w:t>
      </w:r>
      <w:r w:rsidR="004E1302" w:rsidRPr="000E69CC">
        <w:rPr>
          <w:rFonts w:ascii="Times" w:hAnsi="Times"/>
          <w:lang w:val="it-IT"/>
        </w:rPr>
        <w:t>Commissione</w:t>
      </w:r>
    </w:p>
    <w:p w14:paraId="0BE35C48" w14:textId="77777777" w:rsidR="006649E9" w:rsidRPr="000E69CC" w:rsidRDefault="006649E9" w:rsidP="008F607C">
      <w:pPr>
        <w:pStyle w:val="Rientrocorpodeltesto2"/>
        <w:spacing w:after="0" w:line="276" w:lineRule="auto"/>
        <w:ind w:left="284"/>
        <w:jc w:val="center"/>
        <w:rPr>
          <w:rFonts w:ascii="Times" w:hAnsi="Times"/>
        </w:rPr>
      </w:pPr>
    </w:p>
    <w:p w14:paraId="2C57EF54" w14:textId="5D451E85" w:rsidR="001C276E" w:rsidRPr="000E69CC" w:rsidRDefault="00EA3F23" w:rsidP="008F607C">
      <w:pPr>
        <w:pStyle w:val="Rientrocorpodeltesto2"/>
        <w:spacing w:after="0" w:line="276" w:lineRule="auto"/>
        <w:ind w:left="284"/>
        <w:jc w:val="center"/>
        <w:rPr>
          <w:rFonts w:ascii="Times" w:hAnsi="Times"/>
        </w:rPr>
      </w:pPr>
      <w:r>
        <w:rPr>
          <w:rFonts w:ascii="Times" w:hAnsi="Times"/>
        </w:rPr>
        <w:t>................</w:t>
      </w:r>
    </w:p>
    <w:p w14:paraId="448533B2" w14:textId="77777777" w:rsidR="006649E9" w:rsidRPr="000E69CC" w:rsidRDefault="006649E9" w:rsidP="008F607C">
      <w:pPr>
        <w:pStyle w:val="Rientrocorpodeltesto2"/>
        <w:spacing w:after="0" w:line="276" w:lineRule="auto"/>
        <w:ind w:left="284"/>
        <w:jc w:val="center"/>
        <w:rPr>
          <w:rFonts w:ascii="Times" w:hAnsi="Times"/>
        </w:rPr>
      </w:pPr>
    </w:p>
    <w:p w14:paraId="451D06C2" w14:textId="4B4DCA05" w:rsidR="001C276E" w:rsidRPr="000E69CC" w:rsidRDefault="00C22F27" w:rsidP="008F607C">
      <w:pPr>
        <w:pStyle w:val="Rientrocorpodeltesto2"/>
        <w:spacing w:after="0" w:line="276" w:lineRule="auto"/>
        <w:ind w:left="284"/>
        <w:jc w:val="both"/>
        <w:rPr>
          <w:rFonts w:ascii="Times" w:hAnsi="Times"/>
          <w:lang w:val="it-IT"/>
        </w:rPr>
      </w:pPr>
      <w:r w:rsidRPr="000E69CC">
        <w:rPr>
          <w:rFonts w:ascii="Times" w:hAnsi="Times"/>
          <w:lang w:val="it-IT"/>
        </w:rPr>
        <w:t xml:space="preserve">La Commissione attesta che </w:t>
      </w:r>
      <w:r w:rsidR="00386F04" w:rsidRPr="000E69CC">
        <w:rPr>
          <w:rFonts w:ascii="Times" w:hAnsi="Times"/>
          <w:lang w:val="it-IT"/>
        </w:rPr>
        <w:t>l'Accordo</w:t>
      </w:r>
      <w:r w:rsidR="00CB600B" w:rsidRPr="000E69CC">
        <w:rPr>
          <w:rFonts w:ascii="Times" w:hAnsi="Times"/>
          <w:lang w:val="it-IT"/>
        </w:rPr>
        <w:t xml:space="preserve">, composto da n. </w:t>
      </w:r>
      <w:r w:rsidR="00EA3F23">
        <w:rPr>
          <w:rFonts w:ascii="Times" w:hAnsi="Times"/>
          <w:lang w:val="it-IT"/>
        </w:rPr>
        <w:t>.....</w:t>
      </w:r>
      <w:r w:rsidR="00CB600B" w:rsidRPr="000E69CC">
        <w:rPr>
          <w:rFonts w:ascii="Times" w:hAnsi="Times"/>
          <w:lang w:val="it-IT"/>
        </w:rPr>
        <w:t>pagine</w:t>
      </w:r>
      <w:r w:rsidRPr="000E69CC">
        <w:rPr>
          <w:rFonts w:ascii="Times" w:hAnsi="Times"/>
          <w:lang w:val="it-IT"/>
        </w:rPr>
        <w:t>, formato con la procedura sopra indicata</w:t>
      </w:r>
      <w:r w:rsidR="00CB600B" w:rsidRPr="000E69CC">
        <w:rPr>
          <w:rFonts w:ascii="Times" w:hAnsi="Times"/>
          <w:lang w:val="it-IT"/>
        </w:rPr>
        <w:t xml:space="preserve">/di cui al punto </w:t>
      </w:r>
      <w:r w:rsidR="00EA3F23">
        <w:rPr>
          <w:rFonts w:ascii="Times" w:hAnsi="Times"/>
          <w:lang w:val="it-IT"/>
        </w:rPr>
        <w:t>....</w:t>
      </w:r>
      <w:r w:rsidRPr="000E69CC">
        <w:rPr>
          <w:rFonts w:ascii="Times" w:hAnsi="Times"/>
          <w:lang w:val="it-IT"/>
        </w:rPr>
        <w:t>, è stato sottoscritto dalle Parti in presenza telematica della Commissione.</w:t>
      </w:r>
    </w:p>
    <w:p w14:paraId="601A29FF" w14:textId="77777777" w:rsidR="00AF2C95" w:rsidRPr="000E69CC" w:rsidRDefault="00C22F27" w:rsidP="008F607C">
      <w:pPr>
        <w:pStyle w:val="Rientrocorpodeltesto2"/>
        <w:spacing w:after="0" w:line="276" w:lineRule="auto"/>
        <w:ind w:left="0"/>
        <w:jc w:val="center"/>
        <w:rPr>
          <w:rFonts w:ascii="Times" w:hAnsi="Times"/>
        </w:rPr>
      </w:pPr>
      <w:r w:rsidRPr="000E69CC">
        <w:rPr>
          <w:rFonts w:ascii="Times" w:hAnsi="Times"/>
          <w:lang w:val="it-IT"/>
        </w:rPr>
        <w:t xml:space="preserve">La </w:t>
      </w:r>
      <w:r w:rsidR="004E1302" w:rsidRPr="000E69CC">
        <w:rPr>
          <w:rFonts w:ascii="Times" w:hAnsi="Times"/>
          <w:lang w:val="it-IT"/>
        </w:rPr>
        <w:t>Commissione</w:t>
      </w:r>
    </w:p>
    <w:p w14:paraId="66CA14DE" w14:textId="77777777" w:rsidR="006649E9" w:rsidRPr="000E69CC" w:rsidRDefault="006649E9" w:rsidP="008F607C">
      <w:pPr>
        <w:pStyle w:val="Rientrocorpodeltesto2"/>
        <w:spacing w:after="0" w:line="276" w:lineRule="auto"/>
        <w:ind w:left="284"/>
        <w:jc w:val="center"/>
        <w:rPr>
          <w:rFonts w:ascii="Times" w:hAnsi="Times"/>
        </w:rPr>
      </w:pPr>
    </w:p>
    <w:p w14:paraId="0057A1E2" w14:textId="5CDB1049" w:rsidR="004776DB" w:rsidRPr="00E852D3" w:rsidRDefault="00EA3F23" w:rsidP="008F607C">
      <w:pPr>
        <w:pStyle w:val="Rientrocorpodeltesto2"/>
        <w:spacing w:after="0" w:line="276" w:lineRule="auto"/>
        <w:ind w:left="284"/>
        <w:jc w:val="center"/>
        <w:rPr>
          <w:rFonts w:ascii="Times" w:hAnsi="Times"/>
        </w:rPr>
      </w:pPr>
      <w:r>
        <w:rPr>
          <w:rFonts w:ascii="Times" w:hAnsi="Times"/>
        </w:rPr>
        <w:t>.................</w:t>
      </w:r>
    </w:p>
    <w:sectPr w:rsidR="004776DB" w:rsidRPr="00E852D3" w:rsidSect="000E69CC">
      <w:headerReference w:type="default" r:id="rId7"/>
      <w:footerReference w:type="default" r:id="rId8"/>
      <w:pgSz w:w="11906" w:h="16838"/>
      <w:pgMar w:top="993" w:right="1416" w:bottom="1531" w:left="1134" w:header="142" w:footer="4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4D69" w14:textId="77777777" w:rsidR="009A2E2C" w:rsidRDefault="009A2E2C" w:rsidP="00EC67E5">
      <w:r>
        <w:separator/>
      </w:r>
    </w:p>
  </w:endnote>
  <w:endnote w:type="continuationSeparator" w:id="0">
    <w:p w14:paraId="0507C09F" w14:textId="77777777" w:rsidR="009A2E2C" w:rsidRDefault="009A2E2C" w:rsidP="00E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848388"/>
      <w:docPartObj>
        <w:docPartGallery w:val="Page Numbers (Bottom of Page)"/>
        <w:docPartUnique/>
      </w:docPartObj>
    </w:sdtPr>
    <w:sdtEndPr/>
    <w:sdtContent>
      <w:p w14:paraId="23279B24" w14:textId="583AE5B8" w:rsidR="00CD7A22" w:rsidRDefault="00CD7A22">
        <w:pPr>
          <w:pStyle w:val="Pidipagina"/>
          <w:jc w:val="center"/>
        </w:pPr>
        <w:r>
          <w:fldChar w:fldCharType="begin"/>
        </w:r>
        <w:r>
          <w:instrText>PAGE   \* MERGEFORMAT</w:instrText>
        </w:r>
        <w:r>
          <w:fldChar w:fldCharType="separate"/>
        </w:r>
        <w:r w:rsidR="00535A85" w:rsidRPr="00535A85">
          <w:rPr>
            <w:noProof/>
            <w:lang w:val="it-IT"/>
          </w:rPr>
          <w:t>5</w:t>
        </w:r>
        <w:r>
          <w:fldChar w:fldCharType="end"/>
        </w:r>
      </w:p>
    </w:sdtContent>
  </w:sdt>
  <w:p w14:paraId="3A4F49EF" w14:textId="77777777" w:rsidR="00E852D3" w:rsidRPr="002A3A2F" w:rsidRDefault="00E852D3">
    <w:pPr>
      <w:pStyle w:val="Pidipagina"/>
      <w:rPr>
        <w:rFonts w:ascii="Estrangelo Edessa" w:hAnsi="Estrangelo Edessa" w:cs="Estrangelo Edessa"/>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61215" w14:textId="77777777" w:rsidR="009A2E2C" w:rsidRDefault="009A2E2C" w:rsidP="00EC67E5">
      <w:r>
        <w:separator/>
      </w:r>
    </w:p>
  </w:footnote>
  <w:footnote w:type="continuationSeparator" w:id="0">
    <w:p w14:paraId="1D4C4DC2" w14:textId="77777777" w:rsidR="009A2E2C" w:rsidRDefault="009A2E2C" w:rsidP="00EC6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18" w:type="dxa"/>
      <w:tblLook w:val="04A0" w:firstRow="1" w:lastRow="0" w:firstColumn="1" w:lastColumn="0" w:noHBand="0" w:noVBand="1"/>
    </w:tblPr>
    <w:tblGrid>
      <w:gridCol w:w="4923"/>
      <w:gridCol w:w="4717"/>
    </w:tblGrid>
    <w:tr w:rsidR="00E852D3" w14:paraId="10BFE29F" w14:textId="77777777" w:rsidTr="00E852D3">
      <w:trPr>
        <w:trHeight w:val="1550"/>
      </w:trPr>
      <w:tc>
        <w:tcPr>
          <w:tcW w:w="4923" w:type="dxa"/>
          <w:shd w:val="clear" w:color="auto" w:fill="auto"/>
        </w:tcPr>
        <w:p w14:paraId="14054615" w14:textId="77777777" w:rsidR="00E852D3" w:rsidRPr="00812E84" w:rsidRDefault="00E852D3" w:rsidP="00E13E44">
          <w:pPr>
            <w:pStyle w:val="Rientrocorpodeltesto2"/>
            <w:spacing w:line="360" w:lineRule="auto"/>
            <w:ind w:left="0"/>
            <w:jc w:val="both"/>
            <w:rPr>
              <w:rFonts w:eastAsia="Calibri"/>
              <w:sz w:val="22"/>
              <w:szCs w:val="22"/>
            </w:rPr>
          </w:pPr>
          <w:r w:rsidRPr="00812E84">
            <w:rPr>
              <w:rFonts w:eastAsia="Calibri"/>
              <w:noProof/>
              <w:sz w:val="22"/>
              <w:szCs w:val="22"/>
              <w:lang w:val="it-IT"/>
            </w:rPr>
            <w:drawing>
              <wp:inline distT="0" distB="0" distL="0" distR="0" wp14:anchorId="2C65AE6D" wp14:editId="1166162D">
                <wp:extent cx="1555115" cy="914400"/>
                <wp:effectExtent l="0" t="0" r="6985" b="0"/>
                <wp:docPr id="14" name="Immagine 2" descr="Macintosh HD:private:var:folders:0m:9z9wks317ln0hd_6908_y42w0000gn:T:TemporaryItem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acintosh HD:private:var:folders:0m:9z9wks317ln0hd_6908_y42w0000gn:T:TemporaryItems:Ima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554" cy="917598"/>
                        </a:xfrm>
                        <a:prstGeom prst="rect">
                          <a:avLst/>
                        </a:prstGeom>
                        <a:noFill/>
                        <a:ln>
                          <a:noFill/>
                        </a:ln>
                      </pic:spPr>
                    </pic:pic>
                  </a:graphicData>
                </a:graphic>
              </wp:inline>
            </w:drawing>
          </w:r>
        </w:p>
      </w:tc>
      <w:tc>
        <w:tcPr>
          <w:tcW w:w="4717" w:type="dxa"/>
          <w:shd w:val="clear" w:color="auto" w:fill="auto"/>
        </w:tcPr>
        <w:p w14:paraId="295E5771" w14:textId="77777777" w:rsidR="00E852D3" w:rsidRDefault="00E852D3" w:rsidP="00E13E44">
          <w:pPr>
            <w:rPr>
              <w:rFonts w:ascii="Book Antiqua" w:eastAsia="Calibri" w:hAnsi="Book Antiqua"/>
              <w:b/>
              <w:color w:val="7F7F7F"/>
              <w:sz w:val="16"/>
              <w:szCs w:val="16"/>
            </w:rPr>
          </w:pPr>
        </w:p>
        <w:p w14:paraId="234D4C4A" w14:textId="77777777" w:rsidR="00E852D3" w:rsidRPr="00812E84" w:rsidRDefault="00E852D3" w:rsidP="00E13E44">
          <w:pPr>
            <w:jc w:val="right"/>
            <w:rPr>
              <w:rFonts w:ascii="Book Antiqua" w:eastAsia="Calibri" w:hAnsi="Book Antiqua"/>
              <w:b/>
              <w:color w:val="7F7F7F"/>
              <w:sz w:val="16"/>
              <w:szCs w:val="16"/>
            </w:rPr>
          </w:pPr>
          <w:r w:rsidRPr="00812E84">
            <w:rPr>
              <w:rFonts w:ascii="Book Antiqua" w:eastAsia="Calibri" w:hAnsi="Book Antiqua"/>
              <w:b/>
              <w:color w:val="7F7F7F"/>
              <w:sz w:val="16"/>
              <w:szCs w:val="16"/>
            </w:rPr>
            <w:t>Commissione di Certificazione</w:t>
          </w:r>
        </w:p>
        <w:p w14:paraId="67747C3C"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Università degli Studi Roma Tre</w:t>
          </w:r>
        </w:p>
        <w:p w14:paraId="7ACF0354"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 xml:space="preserve">Dipartimento di Economia </w:t>
          </w:r>
        </w:p>
        <w:p w14:paraId="72BF9F2E"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Via Silvio D’Amico, 77</w:t>
          </w:r>
        </w:p>
        <w:p w14:paraId="3C4A96AE" w14:textId="77777777" w:rsidR="00E852D3" w:rsidRPr="00812E84" w:rsidRDefault="00E852D3" w:rsidP="00E13E44">
          <w:pPr>
            <w:jc w:val="right"/>
            <w:rPr>
              <w:rFonts w:ascii="Book Antiqua" w:eastAsia="Calibri" w:hAnsi="Book Antiqua"/>
              <w:color w:val="7F7F7F"/>
              <w:sz w:val="16"/>
              <w:szCs w:val="16"/>
            </w:rPr>
          </w:pPr>
          <w:r w:rsidRPr="00812E84">
            <w:rPr>
              <w:rFonts w:ascii="Book Antiqua" w:eastAsia="Calibri" w:hAnsi="Book Antiqua"/>
              <w:color w:val="7F7F7F"/>
              <w:sz w:val="16"/>
              <w:szCs w:val="16"/>
            </w:rPr>
            <w:t>00145 –Roma</w:t>
          </w:r>
        </w:p>
        <w:p w14:paraId="14836B81" w14:textId="77777777" w:rsidR="00E852D3" w:rsidRPr="00812E84" w:rsidRDefault="00E852D3" w:rsidP="00E13E44">
          <w:pPr>
            <w:pStyle w:val="Rientrocorpodeltesto2"/>
            <w:spacing w:line="360" w:lineRule="auto"/>
            <w:ind w:left="0"/>
            <w:jc w:val="both"/>
            <w:rPr>
              <w:rFonts w:eastAsia="Calibri"/>
              <w:sz w:val="22"/>
              <w:szCs w:val="22"/>
            </w:rPr>
          </w:pPr>
          <w:r w:rsidRPr="00812E84">
            <w:rPr>
              <w:rFonts w:ascii="Book Antiqua" w:eastAsia="Calibri" w:hAnsi="Book Antiqua"/>
              <w:color w:val="7F7F7F"/>
              <w:sz w:val="16"/>
              <w:szCs w:val="16"/>
            </w:rPr>
            <w:t xml:space="preserve">                                         </w:t>
          </w:r>
          <w:hyperlink r:id="rId2" w:history="1">
            <w:r w:rsidRPr="00812E84">
              <w:rPr>
                <w:rStyle w:val="Collegamentoipertestuale"/>
                <w:rFonts w:ascii="Book Antiqua" w:eastAsia="Calibri" w:hAnsi="Book Antiqua"/>
                <w:sz w:val="16"/>
                <w:szCs w:val="16"/>
              </w:rPr>
              <w:t>commissione.certificazione@uniroma3.it</w:t>
            </w:r>
          </w:hyperlink>
        </w:p>
      </w:tc>
    </w:tr>
  </w:tbl>
  <w:p w14:paraId="12DE4F0B" w14:textId="77777777" w:rsidR="00E852D3" w:rsidRPr="00E13E44" w:rsidRDefault="00E852D3">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5EA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4"/>
    <w:multiLevelType w:val="multilevel"/>
    <w:tmpl w:val="7CB25AB2"/>
    <w:name w:val="WWNum3"/>
    <w:lvl w:ilvl="0">
      <w:start w:val="1"/>
      <w:numFmt w:val="lowerLetter"/>
      <w:lvlText w:val="%1)"/>
      <w:lvlJc w:val="left"/>
      <w:pPr>
        <w:tabs>
          <w:tab w:val="num" w:pos="0"/>
        </w:tabs>
        <w:ind w:left="720" w:hanging="360"/>
      </w:pPr>
      <w:rPr>
        <w:b w:val="0"/>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0A58A2"/>
    <w:multiLevelType w:val="hybridMultilevel"/>
    <w:tmpl w:val="EE3E653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6B21588"/>
    <w:multiLevelType w:val="hybridMultilevel"/>
    <w:tmpl w:val="265A9FF2"/>
    <w:lvl w:ilvl="0" w:tplc="103631D6">
      <w:numFmt w:val="bullet"/>
      <w:lvlText w:val="-"/>
      <w:lvlJc w:val="left"/>
      <w:pPr>
        <w:ind w:left="2061" w:hanging="360"/>
      </w:pPr>
      <w:rPr>
        <w:rFonts w:ascii="Arial" w:eastAsia="Times New Roman" w:hAnsi="Arial" w:cs="Arial" w:hint="default"/>
        <w:b/>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 w15:restartNumberingAfterBreak="0">
    <w:nsid w:val="189E0FAA"/>
    <w:multiLevelType w:val="hybridMultilevel"/>
    <w:tmpl w:val="833AB0AE"/>
    <w:lvl w:ilvl="0" w:tplc="94E48DE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A723C7"/>
    <w:multiLevelType w:val="hybridMultilevel"/>
    <w:tmpl w:val="F96425A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21171C7B"/>
    <w:multiLevelType w:val="hybridMultilevel"/>
    <w:tmpl w:val="D3E828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Titolo1"/>
      <w:suff w:val="nothing"/>
      <w:lvlText w:val=""/>
      <w:lvlJc w:val="left"/>
      <w:pPr>
        <w:ind w:left="0" w:firstLine="0"/>
      </w:pPr>
      <w:rPr>
        <w:rFonts w:hint="default"/>
      </w:rPr>
    </w:lvl>
    <w:lvl w:ilvl="1">
      <w:start w:val="1"/>
      <w:numFmt w:val="decimal"/>
      <w:pStyle w:val="Titolo2"/>
      <w:lvlText w:val="%2."/>
      <w:lvlJc w:val="left"/>
      <w:pPr>
        <w:tabs>
          <w:tab w:val="num" w:pos="709"/>
        </w:tabs>
        <w:ind w:left="709" w:hanging="709"/>
      </w:pPr>
      <w:rPr>
        <w:rFonts w:hint="default"/>
      </w:rPr>
    </w:lvl>
    <w:lvl w:ilvl="2">
      <w:start w:val="1"/>
      <w:numFmt w:val="decimal"/>
      <w:pStyle w:val="Titolo3"/>
      <w:lvlText w:val="%2.%3"/>
      <w:lvlJc w:val="left"/>
      <w:pPr>
        <w:tabs>
          <w:tab w:val="num" w:pos="709"/>
        </w:tabs>
        <w:ind w:left="709" w:hanging="709"/>
      </w:pPr>
      <w:rPr>
        <w:rFonts w:hint="default"/>
      </w:rPr>
    </w:lvl>
    <w:lvl w:ilvl="3">
      <w:start w:val="1"/>
      <w:numFmt w:val="lowerLetter"/>
      <w:pStyle w:val="Titolo4"/>
      <w:lvlText w:val="(%4)"/>
      <w:lvlJc w:val="left"/>
      <w:pPr>
        <w:tabs>
          <w:tab w:val="num" w:pos="1418"/>
        </w:tabs>
        <w:ind w:left="1418" w:hanging="709"/>
      </w:pPr>
      <w:rPr>
        <w:rFonts w:hint="default"/>
      </w:rPr>
    </w:lvl>
    <w:lvl w:ilvl="4">
      <w:start w:val="1"/>
      <w:numFmt w:val="lowerRoman"/>
      <w:pStyle w:val="Titolo5"/>
      <w:lvlText w:val="(%5)"/>
      <w:lvlJc w:val="left"/>
      <w:pPr>
        <w:tabs>
          <w:tab w:val="num" w:pos="2126"/>
        </w:tabs>
        <w:ind w:left="2126" w:hanging="708"/>
      </w:pPr>
      <w:rPr>
        <w:rFonts w:hint="default"/>
      </w:rPr>
    </w:lvl>
    <w:lvl w:ilvl="5">
      <w:start w:val="1"/>
      <w:numFmt w:val="upperLetter"/>
      <w:pStyle w:val="Titolo6"/>
      <w:lvlText w:val="(%6)"/>
      <w:lvlJc w:val="left"/>
      <w:pPr>
        <w:tabs>
          <w:tab w:val="num" w:pos="2835"/>
        </w:tabs>
        <w:ind w:left="2835" w:hanging="709"/>
      </w:pPr>
      <w:rPr>
        <w:rFonts w:hint="default"/>
      </w:rPr>
    </w:lvl>
    <w:lvl w:ilvl="6">
      <w:start w:val="1"/>
      <w:numFmt w:val="decimal"/>
      <w:pStyle w:val="Titolo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05A2887"/>
    <w:multiLevelType w:val="hybridMultilevel"/>
    <w:tmpl w:val="5E1CB392"/>
    <w:lvl w:ilvl="0" w:tplc="A67A26BA">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E36FB"/>
    <w:multiLevelType w:val="singleLevel"/>
    <w:tmpl w:val="09F69308"/>
    <w:lvl w:ilvl="0">
      <w:start w:val="1"/>
      <w:numFmt w:val="lowerLetter"/>
      <w:lvlText w:val="%1)"/>
      <w:legacy w:legacy="1" w:legacySpace="0" w:legacyIndent="283"/>
      <w:lvlJc w:val="left"/>
      <w:pPr>
        <w:ind w:left="283" w:hanging="283"/>
      </w:pPr>
    </w:lvl>
  </w:abstractNum>
  <w:abstractNum w:abstractNumId="12" w15:restartNumberingAfterBreak="0">
    <w:nsid w:val="3CCA411E"/>
    <w:multiLevelType w:val="hybridMultilevel"/>
    <w:tmpl w:val="D3E828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48FC3910"/>
    <w:multiLevelType w:val="multilevel"/>
    <w:tmpl w:val="7B24B224"/>
    <w:numStyleLink w:val="BMHeadings"/>
  </w:abstractNum>
  <w:abstractNum w:abstractNumId="14" w15:restartNumberingAfterBreak="0">
    <w:nsid w:val="52026764"/>
    <w:multiLevelType w:val="hybridMultilevel"/>
    <w:tmpl w:val="4A2A9E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2D00DE"/>
    <w:multiLevelType w:val="hybridMultilevel"/>
    <w:tmpl w:val="E7CC3D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9816EE"/>
    <w:multiLevelType w:val="hybridMultilevel"/>
    <w:tmpl w:val="7848C578"/>
    <w:lvl w:ilvl="0" w:tplc="04100001">
      <w:start w:val="1"/>
      <w:numFmt w:val="bullet"/>
      <w:lvlText w:val=""/>
      <w:lvlJc w:val="left"/>
      <w:pPr>
        <w:ind w:left="720" w:hanging="360"/>
      </w:pPr>
      <w:rPr>
        <w:rFonts w:ascii="Symbol" w:hAnsi="Symbol" w:hint="default"/>
      </w:rPr>
    </w:lvl>
    <w:lvl w:ilvl="1" w:tplc="439407DC">
      <w:numFmt w:val="bullet"/>
      <w:lvlText w:val="•"/>
      <w:lvlJc w:val="left"/>
      <w:pPr>
        <w:ind w:left="1785" w:hanging="705"/>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68461F"/>
    <w:multiLevelType w:val="hybridMultilevel"/>
    <w:tmpl w:val="D2A0F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0B1A5A"/>
    <w:multiLevelType w:val="hybridMultilevel"/>
    <w:tmpl w:val="3F96CF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3DD3C4C"/>
    <w:multiLevelType w:val="hybridMultilevel"/>
    <w:tmpl w:val="0AD26000"/>
    <w:lvl w:ilvl="0" w:tplc="0F080D92">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0"/>
  </w:num>
  <w:num w:numId="7">
    <w:abstractNumId w:val="12"/>
  </w:num>
  <w:num w:numId="8">
    <w:abstractNumId w:val="9"/>
  </w:num>
  <w:num w:numId="9">
    <w:abstractNumId w:val="13"/>
  </w:num>
  <w:num w:numId="10">
    <w:abstractNumId w:val="6"/>
  </w:num>
  <w:num w:numId="11">
    <w:abstractNumId w:val="5"/>
  </w:num>
  <w:num w:numId="12">
    <w:abstractNumId w:val="3"/>
  </w:num>
  <w:num w:numId="13">
    <w:abstractNumId w:val="10"/>
  </w:num>
  <w:num w:numId="14">
    <w:abstractNumId w:val="8"/>
  </w:num>
  <w:num w:numId="15">
    <w:abstractNumId w:val="14"/>
  </w:num>
  <w:num w:numId="16">
    <w:abstractNumId w:val="4"/>
  </w:num>
  <w:num w:numId="17">
    <w:abstractNumId w:val="16"/>
  </w:num>
  <w:num w:numId="18">
    <w:abstractNumId w:val="17"/>
  </w:num>
  <w:num w:numId="19">
    <w:abstractNumId w:val="15"/>
  </w:num>
  <w:num w:numId="20">
    <w:abstractNumId w:val="1"/>
  </w:num>
  <w:num w:numId="21">
    <w:abstractNumId w:val="7"/>
  </w:num>
  <w:num w:numId="22">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921095-v4\MILDMS"/>
    <w:docVar w:name="OfficeIni" w:val="Milan - Baker &amp; McKenzie S.r.l. - ENGLISH.ini"/>
  </w:docVars>
  <w:rsids>
    <w:rsidRoot w:val="0058390C"/>
    <w:rsid w:val="000063D3"/>
    <w:rsid w:val="0001294C"/>
    <w:rsid w:val="00016B1F"/>
    <w:rsid w:val="00020115"/>
    <w:rsid w:val="00025DE4"/>
    <w:rsid w:val="000307F4"/>
    <w:rsid w:val="00034652"/>
    <w:rsid w:val="00036338"/>
    <w:rsid w:val="000423CA"/>
    <w:rsid w:val="00044F45"/>
    <w:rsid w:val="00046E71"/>
    <w:rsid w:val="000516E6"/>
    <w:rsid w:val="0006728D"/>
    <w:rsid w:val="00067567"/>
    <w:rsid w:val="00071394"/>
    <w:rsid w:val="00087BE4"/>
    <w:rsid w:val="000A15F2"/>
    <w:rsid w:val="000A70D7"/>
    <w:rsid w:val="000B2545"/>
    <w:rsid w:val="000B270C"/>
    <w:rsid w:val="000E25C3"/>
    <w:rsid w:val="000E69CC"/>
    <w:rsid w:val="000F3F02"/>
    <w:rsid w:val="00101258"/>
    <w:rsid w:val="00102C2D"/>
    <w:rsid w:val="00103FCE"/>
    <w:rsid w:val="001044A0"/>
    <w:rsid w:val="00104C27"/>
    <w:rsid w:val="00106300"/>
    <w:rsid w:val="001113A6"/>
    <w:rsid w:val="00117438"/>
    <w:rsid w:val="00124D43"/>
    <w:rsid w:val="00126758"/>
    <w:rsid w:val="00143B58"/>
    <w:rsid w:val="0014542F"/>
    <w:rsid w:val="00151A51"/>
    <w:rsid w:val="00154962"/>
    <w:rsid w:val="00155448"/>
    <w:rsid w:val="001607F7"/>
    <w:rsid w:val="00170173"/>
    <w:rsid w:val="0017222D"/>
    <w:rsid w:val="0017761B"/>
    <w:rsid w:val="0018402D"/>
    <w:rsid w:val="001868F4"/>
    <w:rsid w:val="001945FF"/>
    <w:rsid w:val="001A1180"/>
    <w:rsid w:val="001B5470"/>
    <w:rsid w:val="001C0F5F"/>
    <w:rsid w:val="001C276E"/>
    <w:rsid w:val="001C3F75"/>
    <w:rsid w:val="001C3F97"/>
    <w:rsid w:val="001C69BF"/>
    <w:rsid w:val="001D2DAB"/>
    <w:rsid w:val="001D2F52"/>
    <w:rsid w:val="001E3127"/>
    <w:rsid w:val="001F0E3E"/>
    <w:rsid w:val="001F325E"/>
    <w:rsid w:val="001F666E"/>
    <w:rsid w:val="002046C9"/>
    <w:rsid w:val="00205099"/>
    <w:rsid w:val="00211F9D"/>
    <w:rsid w:val="002135A1"/>
    <w:rsid w:val="002176CE"/>
    <w:rsid w:val="00226434"/>
    <w:rsid w:val="0023203F"/>
    <w:rsid w:val="00243A4E"/>
    <w:rsid w:val="002520D2"/>
    <w:rsid w:val="00257F61"/>
    <w:rsid w:val="00260C26"/>
    <w:rsid w:val="00261511"/>
    <w:rsid w:val="00276554"/>
    <w:rsid w:val="00280929"/>
    <w:rsid w:val="00282A19"/>
    <w:rsid w:val="00285598"/>
    <w:rsid w:val="00291670"/>
    <w:rsid w:val="002930FB"/>
    <w:rsid w:val="00293A0B"/>
    <w:rsid w:val="00293DD5"/>
    <w:rsid w:val="00294CF3"/>
    <w:rsid w:val="002A3A2F"/>
    <w:rsid w:val="002A6566"/>
    <w:rsid w:val="002B20D9"/>
    <w:rsid w:val="002B352B"/>
    <w:rsid w:val="002B7D91"/>
    <w:rsid w:val="002C75AE"/>
    <w:rsid w:val="002E5D59"/>
    <w:rsid w:val="003019E6"/>
    <w:rsid w:val="00305E6E"/>
    <w:rsid w:val="00306688"/>
    <w:rsid w:val="0031456B"/>
    <w:rsid w:val="003166F5"/>
    <w:rsid w:val="00325E4B"/>
    <w:rsid w:val="00331F8E"/>
    <w:rsid w:val="003357F8"/>
    <w:rsid w:val="00335A2E"/>
    <w:rsid w:val="0035016A"/>
    <w:rsid w:val="003501A7"/>
    <w:rsid w:val="00353231"/>
    <w:rsid w:val="0035503E"/>
    <w:rsid w:val="003617AC"/>
    <w:rsid w:val="00370171"/>
    <w:rsid w:val="00377FF0"/>
    <w:rsid w:val="00386F04"/>
    <w:rsid w:val="00387660"/>
    <w:rsid w:val="003B1C25"/>
    <w:rsid w:val="003C5354"/>
    <w:rsid w:val="003D1F4D"/>
    <w:rsid w:val="003D4038"/>
    <w:rsid w:val="003E0BD0"/>
    <w:rsid w:val="003E425A"/>
    <w:rsid w:val="003F0DB9"/>
    <w:rsid w:val="003F3736"/>
    <w:rsid w:val="003F6AC3"/>
    <w:rsid w:val="00402FA0"/>
    <w:rsid w:val="004049EA"/>
    <w:rsid w:val="00405F33"/>
    <w:rsid w:val="0041170C"/>
    <w:rsid w:val="004240AC"/>
    <w:rsid w:val="00435239"/>
    <w:rsid w:val="0044382E"/>
    <w:rsid w:val="00444114"/>
    <w:rsid w:val="00450C17"/>
    <w:rsid w:val="00451D9D"/>
    <w:rsid w:val="004561AC"/>
    <w:rsid w:val="0046555A"/>
    <w:rsid w:val="00466910"/>
    <w:rsid w:val="004726EF"/>
    <w:rsid w:val="004743AE"/>
    <w:rsid w:val="00476ABD"/>
    <w:rsid w:val="004776DB"/>
    <w:rsid w:val="00480B64"/>
    <w:rsid w:val="004830CF"/>
    <w:rsid w:val="0048700E"/>
    <w:rsid w:val="004872CE"/>
    <w:rsid w:val="00494E80"/>
    <w:rsid w:val="00496764"/>
    <w:rsid w:val="004979E2"/>
    <w:rsid w:val="004A08CE"/>
    <w:rsid w:val="004A0DA5"/>
    <w:rsid w:val="004A0E45"/>
    <w:rsid w:val="004A4A5D"/>
    <w:rsid w:val="004A77AB"/>
    <w:rsid w:val="004B0D28"/>
    <w:rsid w:val="004B3CB5"/>
    <w:rsid w:val="004B7DF4"/>
    <w:rsid w:val="004C11B4"/>
    <w:rsid w:val="004C31E5"/>
    <w:rsid w:val="004D0C90"/>
    <w:rsid w:val="004D7A4B"/>
    <w:rsid w:val="004D7E43"/>
    <w:rsid w:val="004E1302"/>
    <w:rsid w:val="004F0710"/>
    <w:rsid w:val="004F3731"/>
    <w:rsid w:val="004F46BD"/>
    <w:rsid w:val="004F7D7E"/>
    <w:rsid w:val="005004FA"/>
    <w:rsid w:val="00500BD3"/>
    <w:rsid w:val="00512D9E"/>
    <w:rsid w:val="005241D3"/>
    <w:rsid w:val="005253F0"/>
    <w:rsid w:val="005265FF"/>
    <w:rsid w:val="00531CD9"/>
    <w:rsid w:val="00535A85"/>
    <w:rsid w:val="0053655B"/>
    <w:rsid w:val="005401B0"/>
    <w:rsid w:val="00542294"/>
    <w:rsid w:val="005461D0"/>
    <w:rsid w:val="0055666D"/>
    <w:rsid w:val="005572C4"/>
    <w:rsid w:val="00557495"/>
    <w:rsid w:val="005576B4"/>
    <w:rsid w:val="0056436B"/>
    <w:rsid w:val="0056597F"/>
    <w:rsid w:val="00572D88"/>
    <w:rsid w:val="00576133"/>
    <w:rsid w:val="00583801"/>
    <w:rsid w:val="0058390C"/>
    <w:rsid w:val="005940F4"/>
    <w:rsid w:val="00594C1F"/>
    <w:rsid w:val="00596699"/>
    <w:rsid w:val="005A1266"/>
    <w:rsid w:val="005A4267"/>
    <w:rsid w:val="005C3008"/>
    <w:rsid w:val="005D0D07"/>
    <w:rsid w:val="005E19B3"/>
    <w:rsid w:val="005E23F2"/>
    <w:rsid w:val="005E42E6"/>
    <w:rsid w:val="00600669"/>
    <w:rsid w:val="00600A53"/>
    <w:rsid w:val="0062421B"/>
    <w:rsid w:val="00632742"/>
    <w:rsid w:val="00633E55"/>
    <w:rsid w:val="0064181B"/>
    <w:rsid w:val="00651A34"/>
    <w:rsid w:val="00654FBB"/>
    <w:rsid w:val="00654FD7"/>
    <w:rsid w:val="00657EF7"/>
    <w:rsid w:val="00664766"/>
    <w:rsid w:val="006649E9"/>
    <w:rsid w:val="0066614B"/>
    <w:rsid w:val="006712CB"/>
    <w:rsid w:val="0067443F"/>
    <w:rsid w:val="006801EF"/>
    <w:rsid w:val="00685D19"/>
    <w:rsid w:val="00686C45"/>
    <w:rsid w:val="00697841"/>
    <w:rsid w:val="006A336A"/>
    <w:rsid w:val="006B0408"/>
    <w:rsid w:val="006C1183"/>
    <w:rsid w:val="006C4542"/>
    <w:rsid w:val="006C4F34"/>
    <w:rsid w:val="006C57D1"/>
    <w:rsid w:val="006D1301"/>
    <w:rsid w:val="006D58DE"/>
    <w:rsid w:val="006D5D40"/>
    <w:rsid w:val="006E11FD"/>
    <w:rsid w:val="006E7859"/>
    <w:rsid w:val="006F0637"/>
    <w:rsid w:val="006F541E"/>
    <w:rsid w:val="00704CE9"/>
    <w:rsid w:val="00710B6D"/>
    <w:rsid w:val="00713E47"/>
    <w:rsid w:val="00717153"/>
    <w:rsid w:val="0072176F"/>
    <w:rsid w:val="00735C91"/>
    <w:rsid w:val="00740BCB"/>
    <w:rsid w:val="00740F71"/>
    <w:rsid w:val="007449C2"/>
    <w:rsid w:val="0074528B"/>
    <w:rsid w:val="00764BEA"/>
    <w:rsid w:val="00764D07"/>
    <w:rsid w:val="00765A9A"/>
    <w:rsid w:val="0076684F"/>
    <w:rsid w:val="007704EA"/>
    <w:rsid w:val="00772DE9"/>
    <w:rsid w:val="00772E18"/>
    <w:rsid w:val="00777A29"/>
    <w:rsid w:val="00780131"/>
    <w:rsid w:val="00783B2D"/>
    <w:rsid w:val="00785233"/>
    <w:rsid w:val="007869F0"/>
    <w:rsid w:val="007961F1"/>
    <w:rsid w:val="007A355E"/>
    <w:rsid w:val="007A55D6"/>
    <w:rsid w:val="007B3C95"/>
    <w:rsid w:val="007B4825"/>
    <w:rsid w:val="007B65BD"/>
    <w:rsid w:val="007B66FD"/>
    <w:rsid w:val="007C2775"/>
    <w:rsid w:val="007C5FDC"/>
    <w:rsid w:val="007D5427"/>
    <w:rsid w:val="007F6200"/>
    <w:rsid w:val="00805FA8"/>
    <w:rsid w:val="0080637B"/>
    <w:rsid w:val="00816BD6"/>
    <w:rsid w:val="0081758E"/>
    <w:rsid w:val="00821B59"/>
    <w:rsid w:val="00827F98"/>
    <w:rsid w:val="008308D4"/>
    <w:rsid w:val="00836795"/>
    <w:rsid w:val="00837D0B"/>
    <w:rsid w:val="00840A3D"/>
    <w:rsid w:val="00842943"/>
    <w:rsid w:val="008429C4"/>
    <w:rsid w:val="008430C4"/>
    <w:rsid w:val="0084571F"/>
    <w:rsid w:val="00846417"/>
    <w:rsid w:val="0084677D"/>
    <w:rsid w:val="00847AE0"/>
    <w:rsid w:val="008527D2"/>
    <w:rsid w:val="0085409C"/>
    <w:rsid w:val="00860191"/>
    <w:rsid w:val="00860E7E"/>
    <w:rsid w:val="00861567"/>
    <w:rsid w:val="008817C0"/>
    <w:rsid w:val="0088209E"/>
    <w:rsid w:val="00890400"/>
    <w:rsid w:val="00894F71"/>
    <w:rsid w:val="00897544"/>
    <w:rsid w:val="008A1E97"/>
    <w:rsid w:val="008C01DA"/>
    <w:rsid w:val="008C6CE5"/>
    <w:rsid w:val="008D0D18"/>
    <w:rsid w:val="008D50D9"/>
    <w:rsid w:val="008E443C"/>
    <w:rsid w:val="008E6C46"/>
    <w:rsid w:val="008F0857"/>
    <w:rsid w:val="008F3816"/>
    <w:rsid w:val="008F607C"/>
    <w:rsid w:val="009009C0"/>
    <w:rsid w:val="00911796"/>
    <w:rsid w:val="00914E64"/>
    <w:rsid w:val="00917754"/>
    <w:rsid w:val="0092590C"/>
    <w:rsid w:val="00933183"/>
    <w:rsid w:val="00956045"/>
    <w:rsid w:val="0097392A"/>
    <w:rsid w:val="009741C3"/>
    <w:rsid w:val="00980871"/>
    <w:rsid w:val="00984DB9"/>
    <w:rsid w:val="00991F51"/>
    <w:rsid w:val="00993803"/>
    <w:rsid w:val="009948FE"/>
    <w:rsid w:val="009A02CB"/>
    <w:rsid w:val="009A2E2C"/>
    <w:rsid w:val="009B2C07"/>
    <w:rsid w:val="009B3B0A"/>
    <w:rsid w:val="009B59FA"/>
    <w:rsid w:val="009C6E8E"/>
    <w:rsid w:val="009C71F2"/>
    <w:rsid w:val="009D305D"/>
    <w:rsid w:val="009D31B9"/>
    <w:rsid w:val="009E5970"/>
    <w:rsid w:val="009F555A"/>
    <w:rsid w:val="00A0151A"/>
    <w:rsid w:val="00A02D84"/>
    <w:rsid w:val="00A062E3"/>
    <w:rsid w:val="00A10A65"/>
    <w:rsid w:val="00A14854"/>
    <w:rsid w:val="00A15057"/>
    <w:rsid w:val="00A216A3"/>
    <w:rsid w:val="00A27A11"/>
    <w:rsid w:val="00A30161"/>
    <w:rsid w:val="00A41123"/>
    <w:rsid w:val="00A46C1C"/>
    <w:rsid w:val="00A46D43"/>
    <w:rsid w:val="00A52073"/>
    <w:rsid w:val="00A5581F"/>
    <w:rsid w:val="00A70211"/>
    <w:rsid w:val="00A731BB"/>
    <w:rsid w:val="00A83979"/>
    <w:rsid w:val="00A840FA"/>
    <w:rsid w:val="00A84D36"/>
    <w:rsid w:val="00A86356"/>
    <w:rsid w:val="00A90CFC"/>
    <w:rsid w:val="00A93B5C"/>
    <w:rsid w:val="00A9494E"/>
    <w:rsid w:val="00AA2B25"/>
    <w:rsid w:val="00AA5E2F"/>
    <w:rsid w:val="00AA771A"/>
    <w:rsid w:val="00AA7B2A"/>
    <w:rsid w:val="00AB3D4A"/>
    <w:rsid w:val="00AB40E7"/>
    <w:rsid w:val="00AB7235"/>
    <w:rsid w:val="00AC1A3C"/>
    <w:rsid w:val="00AC4043"/>
    <w:rsid w:val="00AC50AE"/>
    <w:rsid w:val="00AD64E2"/>
    <w:rsid w:val="00AE3733"/>
    <w:rsid w:val="00AF2C95"/>
    <w:rsid w:val="00AF73B7"/>
    <w:rsid w:val="00B0024C"/>
    <w:rsid w:val="00B03AB9"/>
    <w:rsid w:val="00B06130"/>
    <w:rsid w:val="00B07430"/>
    <w:rsid w:val="00B226EE"/>
    <w:rsid w:val="00B267D8"/>
    <w:rsid w:val="00B41599"/>
    <w:rsid w:val="00B45214"/>
    <w:rsid w:val="00B47A37"/>
    <w:rsid w:val="00B505E1"/>
    <w:rsid w:val="00B53F00"/>
    <w:rsid w:val="00B55684"/>
    <w:rsid w:val="00B63CA7"/>
    <w:rsid w:val="00B6665D"/>
    <w:rsid w:val="00B706B3"/>
    <w:rsid w:val="00B712C9"/>
    <w:rsid w:val="00B806EE"/>
    <w:rsid w:val="00B851DF"/>
    <w:rsid w:val="00B864FA"/>
    <w:rsid w:val="00BB39BE"/>
    <w:rsid w:val="00BC1FE4"/>
    <w:rsid w:val="00BC2A21"/>
    <w:rsid w:val="00BC7AF9"/>
    <w:rsid w:val="00BD05DD"/>
    <w:rsid w:val="00BE2BF6"/>
    <w:rsid w:val="00BE7445"/>
    <w:rsid w:val="00BE7805"/>
    <w:rsid w:val="00BF633F"/>
    <w:rsid w:val="00C00F60"/>
    <w:rsid w:val="00C01FC6"/>
    <w:rsid w:val="00C021C6"/>
    <w:rsid w:val="00C1243E"/>
    <w:rsid w:val="00C22F27"/>
    <w:rsid w:val="00C2619E"/>
    <w:rsid w:val="00C30A19"/>
    <w:rsid w:val="00C3199C"/>
    <w:rsid w:val="00C35E0E"/>
    <w:rsid w:val="00C410A8"/>
    <w:rsid w:val="00C55162"/>
    <w:rsid w:val="00C56BF6"/>
    <w:rsid w:val="00C61967"/>
    <w:rsid w:val="00C71964"/>
    <w:rsid w:val="00C74415"/>
    <w:rsid w:val="00C75B99"/>
    <w:rsid w:val="00C8003F"/>
    <w:rsid w:val="00C80A03"/>
    <w:rsid w:val="00C86BBE"/>
    <w:rsid w:val="00C976AF"/>
    <w:rsid w:val="00CB600B"/>
    <w:rsid w:val="00CB7E9D"/>
    <w:rsid w:val="00CC0648"/>
    <w:rsid w:val="00CC5439"/>
    <w:rsid w:val="00CC716F"/>
    <w:rsid w:val="00CD00BD"/>
    <w:rsid w:val="00CD3124"/>
    <w:rsid w:val="00CD7A22"/>
    <w:rsid w:val="00CE1C32"/>
    <w:rsid w:val="00CE587E"/>
    <w:rsid w:val="00CE59F9"/>
    <w:rsid w:val="00CE7EF3"/>
    <w:rsid w:val="00CF32C7"/>
    <w:rsid w:val="00D11E39"/>
    <w:rsid w:val="00D37148"/>
    <w:rsid w:val="00D403E6"/>
    <w:rsid w:val="00D428A5"/>
    <w:rsid w:val="00D43726"/>
    <w:rsid w:val="00D469AF"/>
    <w:rsid w:val="00D477B5"/>
    <w:rsid w:val="00D63518"/>
    <w:rsid w:val="00D66A2C"/>
    <w:rsid w:val="00D66C19"/>
    <w:rsid w:val="00D7401F"/>
    <w:rsid w:val="00D7452B"/>
    <w:rsid w:val="00D909A3"/>
    <w:rsid w:val="00D92B21"/>
    <w:rsid w:val="00D94EED"/>
    <w:rsid w:val="00DA5427"/>
    <w:rsid w:val="00DA6B74"/>
    <w:rsid w:val="00DC3DAD"/>
    <w:rsid w:val="00DC6B3E"/>
    <w:rsid w:val="00DD03DE"/>
    <w:rsid w:val="00DD2E7B"/>
    <w:rsid w:val="00DD6820"/>
    <w:rsid w:val="00DE6FC3"/>
    <w:rsid w:val="00DE79D6"/>
    <w:rsid w:val="00DF30A5"/>
    <w:rsid w:val="00E03269"/>
    <w:rsid w:val="00E05BCF"/>
    <w:rsid w:val="00E06C55"/>
    <w:rsid w:val="00E1267D"/>
    <w:rsid w:val="00E13E44"/>
    <w:rsid w:val="00E14805"/>
    <w:rsid w:val="00E16CEE"/>
    <w:rsid w:val="00E2324E"/>
    <w:rsid w:val="00E26057"/>
    <w:rsid w:val="00E26BBF"/>
    <w:rsid w:val="00E26CB0"/>
    <w:rsid w:val="00E27CE8"/>
    <w:rsid w:val="00E32AE0"/>
    <w:rsid w:val="00E33905"/>
    <w:rsid w:val="00E359CF"/>
    <w:rsid w:val="00E36EC1"/>
    <w:rsid w:val="00E42DC9"/>
    <w:rsid w:val="00E4493F"/>
    <w:rsid w:val="00E45256"/>
    <w:rsid w:val="00E52752"/>
    <w:rsid w:val="00E543FA"/>
    <w:rsid w:val="00E55DD8"/>
    <w:rsid w:val="00E63935"/>
    <w:rsid w:val="00E64287"/>
    <w:rsid w:val="00E8256C"/>
    <w:rsid w:val="00E852D3"/>
    <w:rsid w:val="00E87996"/>
    <w:rsid w:val="00E928D6"/>
    <w:rsid w:val="00E97709"/>
    <w:rsid w:val="00EA0CB7"/>
    <w:rsid w:val="00EA3F23"/>
    <w:rsid w:val="00EB0872"/>
    <w:rsid w:val="00EC18A2"/>
    <w:rsid w:val="00EC373F"/>
    <w:rsid w:val="00EC5B5B"/>
    <w:rsid w:val="00EC67E5"/>
    <w:rsid w:val="00ED5152"/>
    <w:rsid w:val="00EE0487"/>
    <w:rsid w:val="00EE46DB"/>
    <w:rsid w:val="00EF0039"/>
    <w:rsid w:val="00EF34FF"/>
    <w:rsid w:val="00F111F7"/>
    <w:rsid w:val="00F17D60"/>
    <w:rsid w:val="00F21B79"/>
    <w:rsid w:val="00F32B1C"/>
    <w:rsid w:val="00F33EA0"/>
    <w:rsid w:val="00F37B48"/>
    <w:rsid w:val="00F411A0"/>
    <w:rsid w:val="00F41378"/>
    <w:rsid w:val="00F44CB3"/>
    <w:rsid w:val="00F46646"/>
    <w:rsid w:val="00F469FC"/>
    <w:rsid w:val="00F5338C"/>
    <w:rsid w:val="00F63C77"/>
    <w:rsid w:val="00F7240C"/>
    <w:rsid w:val="00F7650D"/>
    <w:rsid w:val="00F8631F"/>
    <w:rsid w:val="00FA1599"/>
    <w:rsid w:val="00FC5D93"/>
    <w:rsid w:val="00FE1893"/>
    <w:rsid w:val="00FE1A7B"/>
    <w:rsid w:val="00FE2F14"/>
    <w:rsid w:val="00FE457C"/>
    <w:rsid w:val="00FE7524"/>
    <w:rsid w:val="00FF0C9E"/>
    <w:rsid w:val="00FF1E0B"/>
    <w:rsid w:val="00FF3A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D1A30"/>
  <w15:docId w15:val="{6383FDDF-4591-441B-AF19-56D8F364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390C"/>
    <w:rPr>
      <w:rFonts w:ascii="Times New Roman" w:hAnsi="Times New Roman"/>
      <w:sz w:val="24"/>
      <w:szCs w:val="24"/>
    </w:rPr>
  </w:style>
  <w:style w:type="paragraph" w:styleId="Titolo1">
    <w:name w:val="heading 1"/>
    <w:basedOn w:val="Normale"/>
    <w:next w:val="Corpotesto"/>
    <w:link w:val="Titolo1Carattere"/>
    <w:qFormat/>
    <w:locked/>
    <w:rsid w:val="003019E6"/>
    <w:pPr>
      <w:keepNext/>
      <w:numPr>
        <w:numId w:val="9"/>
      </w:numPr>
      <w:spacing w:after="180" w:line="260" w:lineRule="atLeast"/>
      <w:outlineLvl w:val="0"/>
    </w:pPr>
    <w:rPr>
      <w:rFonts w:asciiTheme="majorHAnsi" w:eastAsiaTheme="majorEastAsia" w:hAnsiTheme="majorHAnsi" w:cstheme="majorHAnsi"/>
      <w:b/>
      <w:bCs/>
      <w:sz w:val="22"/>
      <w:szCs w:val="28"/>
      <w:lang w:eastAsia="zh-CN"/>
    </w:rPr>
  </w:style>
  <w:style w:type="paragraph" w:styleId="Titolo2">
    <w:name w:val="heading 2"/>
    <w:basedOn w:val="Normale"/>
    <w:next w:val="Corpotesto"/>
    <w:link w:val="Titolo2Carattere"/>
    <w:qFormat/>
    <w:locked/>
    <w:rsid w:val="003019E6"/>
    <w:pPr>
      <w:keepNext/>
      <w:numPr>
        <w:ilvl w:val="1"/>
        <w:numId w:val="9"/>
      </w:numPr>
      <w:spacing w:after="180" w:line="260" w:lineRule="atLeast"/>
      <w:outlineLvl w:val="1"/>
    </w:pPr>
    <w:rPr>
      <w:rFonts w:asciiTheme="majorHAnsi" w:eastAsiaTheme="majorEastAsia" w:hAnsiTheme="majorHAnsi" w:cstheme="majorHAnsi"/>
      <w:b/>
      <w:bCs/>
      <w:sz w:val="22"/>
      <w:szCs w:val="28"/>
      <w:lang w:eastAsia="zh-CN"/>
    </w:rPr>
  </w:style>
  <w:style w:type="paragraph" w:styleId="Titolo3">
    <w:name w:val="heading 3"/>
    <w:basedOn w:val="Normale"/>
    <w:link w:val="Titolo3Carattere"/>
    <w:qFormat/>
    <w:locked/>
    <w:rsid w:val="003019E6"/>
    <w:pPr>
      <w:numPr>
        <w:ilvl w:val="2"/>
        <w:numId w:val="9"/>
      </w:numPr>
      <w:spacing w:after="180" w:line="260" w:lineRule="atLeast"/>
      <w:outlineLvl w:val="2"/>
    </w:pPr>
    <w:rPr>
      <w:rFonts w:asciiTheme="minorHAnsi" w:eastAsiaTheme="minorEastAsia" w:hAnsiTheme="minorHAnsi" w:cstheme="minorBidi"/>
      <w:sz w:val="22"/>
      <w:szCs w:val="28"/>
      <w:lang w:eastAsia="zh-CN"/>
    </w:rPr>
  </w:style>
  <w:style w:type="paragraph" w:styleId="Titolo4">
    <w:name w:val="heading 4"/>
    <w:basedOn w:val="Normale"/>
    <w:link w:val="Titolo4Carattere"/>
    <w:qFormat/>
    <w:locked/>
    <w:rsid w:val="003019E6"/>
    <w:pPr>
      <w:numPr>
        <w:ilvl w:val="3"/>
        <w:numId w:val="9"/>
      </w:numPr>
      <w:spacing w:after="180" w:line="260" w:lineRule="atLeast"/>
      <w:outlineLvl w:val="3"/>
    </w:pPr>
    <w:rPr>
      <w:rFonts w:asciiTheme="minorHAnsi" w:eastAsiaTheme="minorEastAsia" w:hAnsiTheme="minorHAnsi" w:cstheme="minorBidi"/>
      <w:sz w:val="22"/>
      <w:szCs w:val="28"/>
      <w:lang w:eastAsia="zh-CN"/>
    </w:rPr>
  </w:style>
  <w:style w:type="paragraph" w:styleId="Titolo5">
    <w:name w:val="heading 5"/>
    <w:basedOn w:val="Normale"/>
    <w:link w:val="Titolo5Carattere"/>
    <w:qFormat/>
    <w:locked/>
    <w:rsid w:val="003019E6"/>
    <w:pPr>
      <w:numPr>
        <w:ilvl w:val="4"/>
        <w:numId w:val="9"/>
      </w:numPr>
      <w:spacing w:after="180" w:line="260" w:lineRule="atLeast"/>
      <w:outlineLvl w:val="4"/>
    </w:pPr>
    <w:rPr>
      <w:rFonts w:asciiTheme="minorHAnsi" w:eastAsiaTheme="minorEastAsia" w:hAnsiTheme="minorHAnsi" w:cstheme="minorBidi"/>
      <w:sz w:val="22"/>
      <w:szCs w:val="28"/>
      <w:lang w:eastAsia="zh-CN"/>
    </w:rPr>
  </w:style>
  <w:style w:type="paragraph" w:styleId="Titolo6">
    <w:name w:val="heading 6"/>
    <w:basedOn w:val="Normale"/>
    <w:link w:val="Titolo6Carattere"/>
    <w:qFormat/>
    <w:locked/>
    <w:rsid w:val="003019E6"/>
    <w:pPr>
      <w:numPr>
        <w:ilvl w:val="5"/>
        <w:numId w:val="9"/>
      </w:numPr>
      <w:spacing w:after="180" w:line="260" w:lineRule="atLeast"/>
      <w:outlineLvl w:val="5"/>
    </w:pPr>
    <w:rPr>
      <w:rFonts w:asciiTheme="minorHAnsi" w:eastAsiaTheme="minorEastAsia" w:hAnsiTheme="minorHAnsi" w:cstheme="minorBidi"/>
      <w:sz w:val="22"/>
      <w:szCs w:val="28"/>
      <w:lang w:eastAsia="zh-CN"/>
    </w:rPr>
  </w:style>
  <w:style w:type="paragraph" w:styleId="Titolo7">
    <w:name w:val="heading 7"/>
    <w:basedOn w:val="Normale"/>
    <w:link w:val="Titolo7Carattere"/>
    <w:qFormat/>
    <w:locked/>
    <w:rsid w:val="003019E6"/>
    <w:pPr>
      <w:numPr>
        <w:ilvl w:val="6"/>
        <w:numId w:val="9"/>
      </w:numPr>
      <w:spacing w:after="180" w:line="260" w:lineRule="atLeast"/>
      <w:outlineLvl w:val="6"/>
    </w:pPr>
    <w:rPr>
      <w:rFonts w:asciiTheme="minorHAnsi" w:eastAsiaTheme="minorEastAsia" w:hAnsiTheme="minorHAnsi" w:cstheme="minorBidi"/>
      <w:sz w:val="22"/>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qFormat/>
    <w:rsid w:val="0058390C"/>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semiHidden/>
    <w:rsid w:val="002A6566"/>
    <w:rPr>
      <w:rFonts w:ascii="Tahoma" w:hAnsi="Tahoma"/>
      <w:sz w:val="16"/>
      <w:szCs w:val="16"/>
      <w:lang w:val="x-none"/>
    </w:rPr>
  </w:style>
  <w:style w:type="character" w:customStyle="1" w:styleId="TestofumettoCarattere">
    <w:name w:val="Testo fumetto Carattere"/>
    <w:link w:val="Testofumetto"/>
    <w:uiPriority w:val="99"/>
    <w:semiHidden/>
    <w:locked/>
    <w:rsid w:val="002A6566"/>
    <w:rPr>
      <w:rFonts w:ascii="Tahoma" w:hAnsi="Tahoma" w:cs="Tahoma"/>
      <w:sz w:val="16"/>
      <w:szCs w:val="16"/>
      <w:lang w:val="x-none" w:eastAsia="it-IT"/>
    </w:rPr>
  </w:style>
  <w:style w:type="paragraph" w:styleId="Intestazione">
    <w:name w:val="header"/>
    <w:basedOn w:val="Normale"/>
    <w:link w:val="IntestazioneCarattere"/>
    <w:uiPriority w:val="99"/>
    <w:rsid w:val="00EC67E5"/>
    <w:pPr>
      <w:tabs>
        <w:tab w:val="center" w:pos="4819"/>
        <w:tab w:val="right" w:pos="9638"/>
      </w:tabs>
    </w:pPr>
    <w:rPr>
      <w:lang w:val="x-none"/>
    </w:rPr>
  </w:style>
  <w:style w:type="character" w:customStyle="1" w:styleId="IntestazioneCarattere">
    <w:name w:val="Intestazione Carattere"/>
    <w:link w:val="Intestazione"/>
    <w:uiPriority w:val="99"/>
    <w:locked/>
    <w:rsid w:val="00EC67E5"/>
    <w:rPr>
      <w:rFonts w:ascii="Times New Roman" w:hAnsi="Times New Roman" w:cs="Times New Roman"/>
      <w:sz w:val="24"/>
      <w:szCs w:val="24"/>
      <w:lang w:val="x-none" w:eastAsia="it-IT"/>
    </w:rPr>
  </w:style>
  <w:style w:type="paragraph" w:styleId="Pidipagina">
    <w:name w:val="footer"/>
    <w:basedOn w:val="Normale"/>
    <w:link w:val="PidipaginaCarattere"/>
    <w:uiPriority w:val="99"/>
    <w:rsid w:val="00EC67E5"/>
    <w:pPr>
      <w:tabs>
        <w:tab w:val="center" w:pos="4819"/>
        <w:tab w:val="right" w:pos="9638"/>
      </w:tabs>
    </w:pPr>
    <w:rPr>
      <w:lang w:val="x-none"/>
    </w:rPr>
  </w:style>
  <w:style w:type="character" w:customStyle="1" w:styleId="PidipaginaCarattere">
    <w:name w:val="Piè di pagina Carattere"/>
    <w:link w:val="Pidipagina"/>
    <w:uiPriority w:val="99"/>
    <w:locked/>
    <w:rsid w:val="00EC67E5"/>
    <w:rPr>
      <w:rFonts w:ascii="Times New Roman" w:hAnsi="Times New Roman" w:cs="Times New Roman"/>
      <w:sz w:val="24"/>
      <w:szCs w:val="24"/>
      <w:lang w:val="x-none" w:eastAsia="it-IT"/>
    </w:rPr>
  </w:style>
  <w:style w:type="character" w:styleId="Collegamentoipertestuale">
    <w:name w:val="Hyperlink"/>
    <w:uiPriority w:val="99"/>
    <w:rsid w:val="00827F98"/>
    <w:rPr>
      <w:rFonts w:cs="Times New Roman"/>
      <w:color w:val="0000FF"/>
      <w:u w:val="single"/>
    </w:rPr>
  </w:style>
  <w:style w:type="character" w:styleId="Numeropagina">
    <w:name w:val="page number"/>
    <w:uiPriority w:val="99"/>
    <w:rsid w:val="00827F98"/>
    <w:rPr>
      <w:rFonts w:cs="Times New Roman"/>
    </w:rPr>
  </w:style>
  <w:style w:type="paragraph" w:customStyle="1" w:styleId="NoSpacing1">
    <w:name w:val="No Spacing1"/>
    <w:link w:val="NoSpacingChar"/>
    <w:uiPriority w:val="99"/>
    <w:qFormat/>
    <w:rsid w:val="00DC3DAD"/>
    <w:rPr>
      <w:sz w:val="22"/>
      <w:szCs w:val="22"/>
      <w:lang w:eastAsia="en-US"/>
    </w:rPr>
  </w:style>
  <w:style w:type="character" w:customStyle="1" w:styleId="NoSpacingChar">
    <w:name w:val="No Spacing Char"/>
    <w:link w:val="NoSpacing1"/>
    <w:uiPriority w:val="99"/>
    <w:locked/>
    <w:rsid w:val="00DC3DAD"/>
    <w:rPr>
      <w:sz w:val="22"/>
      <w:szCs w:val="22"/>
      <w:lang w:val="it-IT" w:eastAsia="en-US" w:bidi="ar-SA"/>
    </w:rPr>
  </w:style>
  <w:style w:type="paragraph" w:styleId="Rientrocorpodeltesto2">
    <w:name w:val="Body Text Indent 2"/>
    <w:basedOn w:val="Normale"/>
    <w:link w:val="Rientrocorpodeltesto2Carattere"/>
    <w:uiPriority w:val="99"/>
    <w:rsid w:val="00ED5152"/>
    <w:pPr>
      <w:spacing w:after="120" w:line="480" w:lineRule="auto"/>
      <w:ind w:left="283"/>
    </w:pPr>
    <w:rPr>
      <w:lang w:val="x-none"/>
    </w:rPr>
  </w:style>
  <w:style w:type="character" w:customStyle="1" w:styleId="Rientrocorpodeltesto2Carattere">
    <w:name w:val="Rientro corpo del testo 2 Carattere"/>
    <w:link w:val="Rientrocorpodeltesto2"/>
    <w:uiPriority w:val="99"/>
    <w:locked/>
    <w:rsid w:val="00ED5152"/>
    <w:rPr>
      <w:rFonts w:ascii="Times New Roman" w:hAnsi="Times New Roman" w:cs="Times New Roman"/>
      <w:sz w:val="24"/>
      <w:szCs w:val="24"/>
      <w:lang w:val="x-none" w:eastAsia="it-IT"/>
    </w:rPr>
  </w:style>
  <w:style w:type="paragraph" w:customStyle="1" w:styleId="Corpotesto1">
    <w:name w:val="Corpo testo1"/>
    <w:basedOn w:val="Normale"/>
    <w:rsid w:val="00D7452B"/>
    <w:rPr>
      <w:sz w:val="28"/>
      <w:szCs w:val="20"/>
    </w:rPr>
  </w:style>
  <w:style w:type="table" w:styleId="Grigliatabella">
    <w:name w:val="Table Grid"/>
    <w:basedOn w:val="Tabellanormale"/>
    <w:uiPriority w:val="39"/>
    <w:locked/>
    <w:rsid w:val="0046555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1C276E"/>
    <w:pPr>
      <w:spacing w:after="120"/>
    </w:pPr>
  </w:style>
  <w:style w:type="character" w:customStyle="1" w:styleId="CorpotestoCarattere">
    <w:name w:val="Corpo testo Carattere"/>
    <w:basedOn w:val="Carpredefinitoparagrafo"/>
    <w:link w:val="Corpotesto"/>
    <w:uiPriority w:val="99"/>
    <w:rsid w:val="001C276E"/>
    <w:rPr>
      <w:rFonts w:ascii="Times New Roman" w:hAnsi="Times New Roman"/>
      <w:sz w:val="24"/>
      <w:szCs w:val="24"/>
    </w:rPr>
  </w:style>
  <w:style w:type="character" w:customStyle="1" w:styleId="Titolo1Carattere">
    <w:name w:val="Titolo 1 Carattere"/>
    <w:basedOn w:val="Carpredefinitoparagrafo"/>
    <w:link w:val="Titolo1"/>
    <w:rsid w:val="003019E6"/>
    <w:rPr>
      <w:rFonts w:asciiTheme="majorHAnsi" w:eastAsiaTheme="majorEastAsia" w:hAnsiTheme="majorHAnsi" w:cstheme="majorHAnsi"/>
      <w:b/>
      <w:bCs/>
      <w:sz w:val="22"/>
      <w:szCs w:val="28"/>
      <w:lang w:eastAsia="zh-CN"/>
    </w:rPr>
  </w:style>
  <w:style w:type="character" w:customStyle="1" w:styleId="Titolo2Carattere">
    <w:name w:val="Titolo 2 Carattere"/>
    <w:basedOn w:val="Carpredefinitoparagrafo"/>
    <w:link w:val="Titolo2"/>
    <w:rsid w:val="003019E6"/>
    <w:rPr>
      <w:rFonts w:asciiTheme="majorHAnsi" w:eastAsiaTheme="majorEastAsia" w:hAnsiTheme="majorHAnsi" w:cstheme="majorHAnsi"/>
      <w:b/>
      <w:bCs/>
      <w:sz w:val="22"/>
      <w:szCs w:val="28"/>
      <w:lang w:eastAsia="zh-CN"/>
    </w:rPr>
  </w:style>
  <w:style w:type="character" w:customStyle="1" w:styleId="Titolo3Carattere">
    <w:name w:val="Titolo 3 Carattere"/>
    <w:basedOn w:val="Carpredefinitoparagrafo"/>
    <w:link w:val="Titolo3"/>
    <w:rsid w:val="003019E6"/>
    <w:rPr>
      <w:rFonts w:asciiTheme="minorHAnsi" w:eastAsiaTheme="minorEastAsia" w:hAnsiTheme="minorHAnsi" w:cstheme="minorBidi"/>
      <w:sz w:val="22"/>
      <w:szCs w:val="28"/>
      <w:lang w:eastAsia="zh-CN"/>
    </w:rPr>
  </w:style>
  <w:style w:type="character" w:customStyle="1" w:styleId="Titolo4Carattere">
    <w:name w:val="Titolo 4 Carattere"/>
    <w:basedOn w:val="Carpredefinitoparagrafo"/>
    <w:link w:val="Titolo4"/>
    <w:rsid w:val="003019E6"/>
    <w:rPr>
      <w:rFonts w:asciiTheme="minorHAnsi" w:eastAsiaTheme="minorEastAsia" w:hAnsiTheme="minorHAnsi" w:cstheme="minorBidi"/>
      <w:sz w:val="22"/>
      <w:szCs w:val="28"/>
      <w:lang w:eastAsia="zh-CN"/>
    </w:rPr>
  </w:style>
  <w:style w:type="character" w:customStyle="1" w:styleId="Titolo5Carattere">
    <w:name w:val="Titolo 5 Carattere"/>
    <w:basedOn w:val="Carpredefinitoparagrafo"/>
    <w:link w:val="Titolo5"/>
    <w:rsid w:val="003019E6"/>
    <w:rPr>
      <w:rFonts w:asciiTheme="minorHAnsi" w:eastAsiaTheme="minorEastAsia" w:hAnsiTheme="minorHAnsi" w:cstheme="minorBidi"/>
      <w:sz w:val="22"/>
      <w:szCs w:val="28"/>
      <w:lang w:eastAsia="zh-CN"/>
    </w:rPr>
  </w:style>
  <w:style w:type="character" w:customStyle="1" w:styleId="Titolo6Carattere">
    <w:name w:val="Titolo 6 Carattere"/>
    <w:basedOn w:val="Carpredefinitoparagrafo"/>
    <w:link w:val="Titolo6"/>
    <w:rsid w:val="003019E6"/>
    <w:rPr>
      <w:rFonts w:asciiTheme="minorHAnsi" w:eastAsiaTheme="minorEastAsia" w:hAnsiTheme="minorHAnsi" w:cstheme="minorBidi"/>
      <w:sz w:val="22"/>
      <w:szCs w:val="28"/>
      <w:lang w:eastAsia="zh-CN"/>
    </w:rPr>
  </w:style>
  <w:style w:type="character" w:customStyle="1" w:styleId="Titolo7Carattere">
    <w:name w:val="Titolo 7 Carattere"/>
    <w:basedOn w:val="Carpredefinitoparagrafo"/>
    <w:link w:val="Titolo7"/>
    <w:rsid w:val="003019E6"/>
    <w:rPr>
      <w:rFonts w:asciiTheme="minorHAnsi" w:eastAsiaTheme="minorEastAsia" w:hAnsiTheme="minorHAnsi" w:cstheme="minorBidi"/>
      <w:sz w:val="22"/>
      <w:szCs w:val="28"/>
      <w:lang w:eastAsia="zh-CN"/>
    </w:rPr>
  </w:style>
  <w:style w:type="numbering" w:customStyle="1" w:styleId="BMHeadings">
    <w:name w:val="B&amp;M Headings"/>
    <w:uiPriority w:val="99"/>
    <w:rsid w:val="003019E6"/>
    <w:pPr>
      <w:numPr>
        <w:numId w:val="8"/>
      </w:numPr>
    </w:pPr>
  </w:style>
  <w:style w:type="paragraph" w:styleId="Paragrafoelenco">
    <w:name w:val="List Paragraph"/>
    <w:basedOn w:val="Normale"/>
    <w:uiPriority w:val="34"/>
    <w:qFormat/>
    <w:rsid w:val="003019E6"/>
    <w:pPr>
      <w:ind w:left="720"/>
      <w:contextualSpacing/>
    </w:pPr>
  </w:style>
  <w:style w:type="paragraph" w:customStyle="1" w:styleId="BMKRecipient1">
    <w:name w:val="BMK Recipient1"/>
    <w:basedOn w:val="Normale"/>
    <w:semiHidden/>
    <w:rsid w:val="007B3C95"/>
    <w:pPr>
      <w:spacing w:line="260" w:lineRule="atLeast"/>
    </w:pPr>
    <w:rPr>
      <w:rFonts w:asciiTheme="minorHAnsi" w:eastAsiaTheme="minorEastAsia" w:hAnsiTheme="minorHAnsi" w:cstheme="minorHAnsi"/>
      <w:sz w:val="22"/>
      <w:szCs w:val="28"/>
      <w:lang w:val="en-AU" w:eastAsia="en-US"/>
    </w:rPr>
  </w:style>
  <w:style w:type="paragraph" w:customStyle="1" w:styleId="Bullet2">
    <w:name w:val="Bullet 2"/>
    <w:basedOn w:val="Normale"/>
    <w:uiPriority w:val="8"/>
    <w:qFormat/>
    <w:rsid w:val="007B3C95"/>
    <w:pPr>
      <w:numPr>
        <w:numId w:val="14"/>
      </w:numPr>
      <w:spacing w:line="260" w:lineRule="atLeast"/>
    </w:pPr>
    <w:rPr>
      <w:rFonts w:asciiTheme="minorHAnsi" w:eastAsiaTheme="minorEastAsia" w:hAnsiTheme="minorHAnsi" w:cstheme="minorHAnsi"/>
      <w:sz w:val="22"/>
      <w:szCs w:val="28"/>
      <w:lang w:val="en-AU" w:eastAsia="en-US"/>
    </w:rPr>
  </w:style>
  <w:style w:type="paragraph" w:customStyle="1" w:styleId="Rientrocorpodeltesto21">
    <w:name w:val="Rientro corpo del testo 21"/>
    <w:basedOn w:val="Normale"/>
    <w:rsid w:val="00C22F27"/>
    <w:pPr>
      <w:suppressAutoHyphens/>
      <w:spacing w:after="120" w:line="480" w:lineRule="auto"/>
      <w:ind w:left="283"/>
    </w:pPr>
    <w:rPr>
      <w:lang w:val="x-none" w:eastAsia="ar-SA"/>
    </w:rPr>
  </w:style>
  <w:style w:type="character" w:styleId="Rimandocommento">
    <w:name w:val="annotation reference"/>
    <w:basedOn w:val="Carpredefinitoparagrafo"/>
    <w:uiPriority w:val="99"/>
    <w:semiHidden/>
    <w:unhideWhenUsed/>
    <w:rsid w:val="00AA771A"/>
    <w:rPr>
      <w:sz w:val="16"/>
      <w:szCs w:val="16"/>
    </w:rPr>
  </w:style>
  <w:style w:type="paragraph" w:styleId="Testocommento">
    <w:name w:val="annotation text"/>
    <w:basedOn w:val="Normale"/>
    <w:link w:val="TestocommentoCarattere"/>
    <w:uiPriority w:val="99"/>
    <w:semiHidden/>
    <w:unhideWhenUsed/>
    <w:rsid w:val="00AA771A"/>
    <w:rPr>
      <w:sz w:val="20"/>
      <w:szCs w:val="20"/>
    </w:rPr>
  </w:style>
  <w:style w:type="character" w:customStyle="1" w:styleId="TestocommentoCarattere">
    <w:name w:val="Testo commento Carattere"/>
    <w:basedOn w:val="Carpredefinitoparagrafo"/>
    <w:link w:val="Testocommento"/>
    <w:uiPriority w:val="99"/>
    <w:semiHidden/>
    <w:rsid w:val="00AA771A"/>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AA771A"/>
    <w:rPr>
      <w:b/>
      <w:bCs/>
    </w:rPr>
  </w:style>
  <w:style w:type="character" w:customStyle="1" w:styleId="SoggettocommentoCarattere">
    <w:name w:val="Soggetto commento Carattere"/>
    <w:basedOn w:val="TestocommentoCarattere"/>
    <w:link w:val="Soggettocommento"/>
    <w:uiPriority w:val="99"/>
    <w:semiHidden/>
    <w:rsid w:val="00AA771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5065">
      <w:bodyDiv w:val="1"/>
      <w:marLeft w:val="0"/>
      <w:marRight w:val="0"/>
      <w:marTop w:val="0"/>
      <w:marBottom w:val="0"/>
      <w:divBdr>
        <w:top w:val="none" w:sz="0" w:space="0" w:color="auto"/>
        <w:left w:val="none" w:sz="0" w:space="0" w:color="auto"/>
        <w:bottom w:val="none" w:sz="0" w:space="0" w:color="auto"/>
        <w:right w:val="none" w:sz="0" w:space="0" w:color="auto"/>
      </w:divBdr>
    </w:div>
    <w:div w:id="693965336">
      <w:bodyDiv w:val="1"/>
      <w:marLeft w:val="0"/>
      <w:marRight w:val="0"/>
      <w:marTop w:val="0"/>
      <w:marBottom w:val="0"/>
      <w:divBdr>
        <w:top w:val="none" w:sz="0" w:space="0" w:color="auto"/>
        <w:left w:val="none" w:sz="0" w:space="0" w:color="auto"/>
        <w:bottom w:val="none" w:sz="0" w:space="0" w:color="auto"/>
        <w:right w:val="none" w:sz="0" w:space="0" w:color="auto"/>
      </w:divBdr>
    </w:div>
    <w:div w:id="1291009949">
      <w:bodyDiv w:val="1"/>
      <w:marLeft w:val="0"/>
      <w:marRight w:val="0"/>
      <w:marTop w:val="0"/>
      <w:marBottom w:val="0"/>
      <w:divBdr>
        <w:top w:val="none" w:sz="0" w:space="0" w:color="auto"/>
        <w:left w:val="none" w:sz="0" w:space="0" w:color="auto"/>
        <w:bottom w:val="none" w:sz="0" w:space="0" w:color="auto"/>
        <w:right w:val="none" w:sz="0" w:space="0" w:color="auto"/>
      </w:divBdr>
    </w:div>
    <w:div w:id="1890073929">
      <w:marLeft w:val="0"/>
      <w:marRight w:val="0"/>
      <w:marTop w:val="0"/>
      <w:marBottom w:val="0"/>
      <w:divBdr>
        <w:top w:val="none" w:sz="0" w:space="0" w:color="auto"/>
        <w:left w:val="none" w:sz="0" w:space="0" w:color="auto"/>
        <w:bottom w:val="none" w:sz="0" w:space="0" w:color="auto"/>
        <w:right w:val="none" w:sz="0" w:space="0" w:color="auto"/>
      </w:divBdr>
    </w:div>
    <w:div w:id="1890073930">
      <w:marLeft w:val="0"/>
      <w:marRight w:val="0"/>
      <w:marTop w:val="0"/>
      <w:marBottom w:val="0"/>
      <w:divBdr>
        <w:top w:val="none" w:sz="0" w:space="0" w:color="auto"/>
        <w:left w:val="none" w:sz="0" w:space="0" w:color="auto"/>
        <w:bottom w:val="none" w:sz="0" w:space="0" w:color="auto"/>
        <w:right w:val="none" w:sz="0" w:space="0" w:color="auto"/>
      </w:divBdr>
    </w:div>
    <w:div w:id="19707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9570</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VERBALE DI CONCILIAZIONE</vt:lpstr>
      <vt:lpstr>VERBALE DI CONCILIAZIONE</vt:lpstr>
    </vt:vector>
  </TitlesOfParts>
  <Company/>
  <LinksUpToDate>false</LinksUpToDate>
  <CharactersWithSpaces>11226</CharactersWithSpaces>
  <SharedDoc>false</SharedDoc>
  <HLinks>
    <vt:vector size="6" baseType="variant">
      <vt:variant>
        <vt:i4>6291530</vt:i4>
      </vt:variant>
      <vt:variant>
        <vt:i4>0</vt:i4>
      </vt:variant>
      <vt:variant>
        <vt:i4>0</vt:i4>
      </vt:variant>
      <vt:variant>
        <vt:i4>5</vt:i4>
      </vt:variant>
      <vt:variant>
        <vt:lpwstr>mailto:commissione.certificazione@uniroma3.it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CONCILIAZIONE</dc:title>
  <dc:subject/>
  <dc:creator>sciucciovino</dc:creator>
  <cp:keywords/>
  <cp:lastModifiedBy>ilario</cp:lastModifiedBy>
  <cp:revision>2</cp:revision>
  <cp:lastPrinted>2011-06-27T13:03:00Z</cp:lastPrinted>
  <dcterms:created xsi:type="dcterms:W3CDTF">2021-01-07T10:04:00Z</dcterms:created>
  <dcterms:modified xsi:type="dcterms:W3CDTF">2021-01-07T10:04:00Z</dcterms:modified>
</cp:coreProperties>
</file>